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41" w:rsidRPr="00CB7AE5" w:rsidRDefault="00D14F41" w:rsidP="00D14F41">
      <w:pPr>
        <w:jc w:val="center"/>
        <w:rPr>
          <w:rFonts w:ascii="Helvetica" w:hAnsi="Helvetica" w:cs="Helvetica"/>
          <w:sz w:val="52"/>
          <w:szCs w:val="52"/>
        </w:rPr>
      </w:pPr>
      <w:r w:rsidRPr="00CB7AE5">
        <w:rPr>
          <w:rFonts w:ascii="Helvetica" w:hAnsi="Helvetica" w:cs="Helvetica"/>
          <w:sz w:val="52"/>
          <w:szCs w:val="52"/>
        </w:rPr>
        <w:t xml:space="preserve">Regulamento </w:t>
      </w:r>
      <w:r w:rsidRPr="00C128CC">
        <w:rPr>
          <w:rFonts w:ascii="Helvetica" w:hAnsi="Helvetica" w:cs="Helvetica"/>
          <w:sz w:val="52"/>
          <w:szCs w:val="52"/>
        </w:rPr>
        <w:t xml:space="preserve">evento </w:t>
      </w:r>
      <w:r>
        <w:rPr>
          <w:rFonts w:ascii="Helvetica" w:hAnsi="Helvetica" w:cs="Helvetica"/>
          <w:sz w:val="52"/>
          <w:szCs w:val="52"/>
        </w:rPr>
        <w:t>Oficinas Delícia de Páscoa</w:t>
      </w:r>
    </w:p>
    <w:p w:rsidR="00D14F41" w:rsidRDefault="00D14F41" w:rsidP="00D14F41">
      <w:pPr>
        <w:jc w:val="center"/>
        <w:rPr>
          <w:rFonts w:ascii="Helvetica" w:hAnsi="Helvetica" w:cs="Helvetica"/>
          <w:b/>
          <w:caps/>
          <w:sz w:val="27"/>
          <w:szCs w:val="27"/>
        </w:rPr>
      </w:pPr>
      <w:r>
        <w:rPr>
          <w:rFonts w:ascii="Helvetica" w:hAnsi="Helvetica" w:cs="Helvetica"/>
          <w:b/>
          <w:caps/>
          <w:sz w:val="27"/>
          <w:szCs w:val="27"/>
        </w:rPr>
        <w:t>Parceria: Mister pizza e black doces</w:t>
      </w:r>
    </w:p>
    <w:p w:rsidR="00D14F41" w:rsidRDefault="00D14F41" w:rsidP="00D14F41">
      <w:pPr>
        <w:jc w:val="both"/>
        <w:rPr>
          <w:rFonts w:ascii="Helvetica" w:hAnsi="Helvetica" w:cs="Helvetica"/>
          <w:caps/>
          <w:sz w:val="21"/>
          <w:szCs w:val="21"/>
        </w:rPr>
      </w:pP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 w:rsidRPr="00CB7AE5">
        <w:rPr>
          <w:rFonts w:ascii="Helvetica" w:hAnsi="Helvetica" w:cs="Helvetica"/>
          <w:sz w:val="21"/>
          <w:szCs w:val="21"/>
        </w:rPr>
        <w:t xml:space="preserve">O evento </w:t>
      </w:r>
      <w:r>
        <w:rPr>
          <w:rFonts w:ascii="Helvetica" w:hAnsi="Helvetica" w:cs="Helvetica"/>
          <w:sz w:val="21"/>
          <w:szCs w:val="21"/>
        </w:rPr>
        <w:t>Oficinas de Páscoa</w:t>
      </w:r>
      <w:r w:rsidRPr="00CB7AE5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foi desenvolvido pelo </w:t>
      </w:r>
      <w:r w:rsidRPr="00B90266">
        <w:rPr>
          <w:rFonts w:ascii="Helvetica" w:hAnsi="Helvetica" w:cs="Helvetica"/>
          <w:b/>
          <w:sz w:val="21"/>
          <w:szCs w:val="21"/>
        </w:rPr>
        <w:t>Fundo de Promoção e Propaganda do Bangu Shopping</w:t>
      </w:r>
      <w:r w:rsidRPr="00B90266">
        <w:rPr>
          <w:rFonts w:ascii="Helvetica" w:hAnsi="Helvetica" w:cs="Helvetica"/>
          <w:sz w:val="21"/>
          <w:szCs w:val="21"/>
        </w:rPr>
        <w:t>, localizado na Rua Fonseca, 240 – Bangu – RJ, CNPJ/MF 10.321.343/0001-01,</w:t>
      </w:r>
      <w:r>
        <w:rPr>
          <w:rFonts w:ascii="Helvetica" w:hAnsi="Helvetica" w:cs="Helvetica"/>
          <w:sz w:val="21"/>
          <w:szCs w:val="21"/>
        </w:rPr>
        <w:t xml:space="preserve"> com o apoio do Mister Pizza do Bangu Shopping e Black Doces.</w:t>
      </w:r>
    </w:p>
    <w:p w:rsidR="00D14F41" w:rsidRDefault="00D14F41" w:rsidP="00D14F41">
      <w:pPr>
        <w:pStyle w:val="Default"/>
        <w:jc w:val="both"/>
        <w:rPr>
          <w:sz w:val="23"/>
          <w:szCs w:val="23"/>
        </w:rPr>
      </w:pPr>
      <w:r>
        <w:rPr>
          <w:rFonts w:ascii="Helvetica" w:hAnsi="Helvetica" w:cs="Helvetica"/>
          <w:sz w:val="21"/>
          <w:szCs w:val="21"/>
        </w:rPr>
        <w:t>O objetivo deste evento é proporcionar às crianças participantes e seus familiares um momento de descontração e aprendizado na montagem e degustação de pizzas doces tamanho brotinho e confeitar brigadeiros. A</w:t>
      </w:r>
      <w:r>
        <w:rPr>
          <w:sz w:val="23"/>
          <w:szCs w:val="23"/>
        </w:rPr>
        <w:t xml:space="preserve"> inscrição e participação nas atividades terá caráter gratuito e possui vagas limitadas a 12 participantes por turma/sessão/horário.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</w:p>
    <w:p w:rsidR="00D14F41" w:rsidRDefault="00D14F41" w:rsidP="00D14F41">
      <w:pPr>
        <w:spacing w:after="0"/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Período:</w:t>
      </w:r>
    </w:p>
    <w:p w:rsidR="00D14F41" w:rsidRPr="002C50F6" w:rsidRDefault="00D14F41" w:rsidP="00D14F41">
      <w:pPr>
        <w:spacing w:after="0"/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4"/>
        <w:gridCol w:w="1274"/>
        <w:gridCol w:w="1279"/>
        <w:gridCol w:w="1698"/>
        <w:gridCol w:w="1698"/>
      </w:tblGrid>
      <w:tr w:rsidR="00D14F41" w:rsidRPr="002C50F6" w:rsidTr="009E749C">
        <w:trPr>
          <w:jc w:val="center"/>
        </w:trPr>
        <w:tc>
          <w:tcPr>
            <w:tcW w:w="1271" w:type="dxa"/>
          </w:tcPr>
          <w:p w:rsidR="00D14F41" w:rsidRPr="002C50F6" w:rsidRDefault="00D14F41" w:rsidP="009E749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Data</w:t>
            </w:r>
          </w:p>
        </w:tc>
        <w:tc>
          <w:tcPr>
            <w:tcW w:w="1274" w:type="dxa"/>
          </w:tcPr>
          <w:p w:rsidR="00D14F41" w:rsidRPr="002C50F6" w:rsidRDefault="00D14F41" w:rsidP="009E749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Dia</w:t>
            </w:r>
          </w:p>
        </w:tc>
        <w:tc>
          <w:tcPr>
            <w:tcW w:w="1274" w:type="dxa"/>
          </w:tcPr>
          <w:p w:rsidR="00D14F41" w:rsidRPr="002C50F6" w:rsidRDefault="00D14F41" w:rsidP="009E749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Parceiro</w:t>
            </w:r>
          </w:p>
        </w:tc>
        <w:tc>
          <w:tcPr>
            <w:tcW w:w="1279" w:type="dxa"/>
          </w:tcPr>
          <w:p w:rsidR="00D14F41" w:rsidRPr="002C50F6" w:rsidRDefault="00D14F41" w:rsidP="009E749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Montagem</w:t>
            </w:r>
          </w:p>
        </w:tc>
        <w:tc>
          <w:tcPr>
            <w:tcW w:w="1698" w:type="dxa"/>
          </w:tcPr>
          <w:p w:rsidR="00D14F41" w:rsidRPr="002C50F6" w:rsidRDefault="00D14F41" w:rsidP="009E749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C50F6">
              <w:rPr>
                <w:rFonts w:ascii="Helvetica" w:hAnsi="Helvetica" w:cs="Helvetica"/>
                <w:b/>
                <w:sz w:val="18"/>
                <w:szCs w:val="18"/>
              </w:rPr>
              <w:t>Turma 1</w:t>
            </w:r>
          </w:p>
        </w:tc>
        <w:tc>
          <w:tcPr>
            <w:tcW w:w="1698" w:type="dxa"/>
          </w:tcPr>
          <w:p w:rsidR="00D14F41" w:rsidRPr="002C50F6" w:rsidRDefault="00D14F41" w:rsidP="009E749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C50F6">
              <w:rPr>
                <w:rFonts w:ascii="Helvetica" w:hAnsi="Helvetica" w:cs="Helvetica"/>
                <w:b/>
                <w:sz w:val="18"/>
                <w:szCs w:val="18"/>
              </w:rPr>
              <w:t>Turma 2</w:t>
            </w:r>
          </w:p>
        </w:tc>
      </w:tr>
      <w:tr w:rsidR="00D14F41" w:rsidTr="009E749C">
        <w:trPr>
          <w:jc w:val="center"/>
        </w:trPr>
        <w:tc>
          <w:tcPr>
            <w:tcW w:w="1271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06/04/2018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Sábado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Mister Pizza</w:t>
            </w:r>
          </w:p>
        </w:tc>
        <w:tc>
          <w:tcPr>
            <w:tcW w:w="1279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Pizza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15:00 às 15:30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17:00 às 17:30</w:t>
            </w:r>
          </w:p>
        </w:tc>
      </w:tr>
      <w:tr w:rsidR="00D14F41" w:rsidTr="009E749C">
        <w:trPr>
          <w:jc w:val="center"/>
        </w:trPr>
        <w:tc>
          <w:tcPr>
            <w:tcW w:w="1271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07/04/2018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Domingo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Black Doces</w:t>
            </w:r>
          </w:p>
        </w:tc>
        <w:tc>
          <w:tcPr>
            <w:tcW w:w="1279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Brigadeiros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15:00 às 15:30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17:00 às 17:30</w:t>
            </w:r>
          </w:p>
        </w:tc>
      </w:tr>
      <w:tr w:rsidR="00D14F41" w:rsidTr="009E749C">
        <w:trPr>
          <w:jc w:val="center"/>
        </w:trPr>
        <w:tc>
          <w:tcPr>
            <w:tcW w:w="1271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13/04/2018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Sábado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Black doces</w:t>
            </w:r>
          </w:p>
        </w:tc>
        <w:tc>
          <w:tcPr>
            <w:tcW w:w="1279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Pizza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15:00 às 15:30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17:00 às 17:30</w:t>
            </w:r>
          </w:p>
        </w:tc>
      </w:tr>
      <w:tr w:rsidR="00D14F41" w:rsidTr="009E749C">
        <w:trPr>
          <w:jc w:val="center"/>
        </w:trPr>
        <w:tc>
          <w:tcPr>
            <w:tcW w:w="1271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14/04/2018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Domingo</w:t>
            </w:r>
          </w:p>
        </w:tc>
        <w:tc>
          <w:tcPr>
            <w:tcW w:w="1274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Mister Pizza</w:t>
            </w:r>
          </w:p>
        </w:tc>
        <w:tc>
          <w:tcPr>
            <w:tcW w:w="1279" w:type="dxa"/>
          </w:tcPr>
          <w:p w:rsidR="00D14F41" w:rsidRDefault="00D14F41" w:rsidP="009E749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Brigadeiros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15:00 às 15:30</w:t>
            </w:r>
          </w:p>
        </w:tc>
        <w:tc>
          <w:tcPr>
            <w:tcW w:w="1698" w:type="dxa"/>
          </w:tcPr>
          <w:p w:rsidR="00D14F41" w:rsidRDefault="00D14F41" w:rsidP="009E749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17:00 às 17:30</w:t>
            </w:r>
          </w:p>
        </w:tc>
      </w:tr>
    </w:tbl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Turmas:</w:t>
      </w:r>
      <w:r>
        <w:rPr>
          <w:rFonts w:ascii="Helvetica" w:hAnsi="Helvetica" w:cs="Helvetica"/>
          <w:sz w:val="21"/>
          <w:szCs w:val="21"/>
        </w:rPr>
        <w:t xml:space="preserve"> De, no máximo, 12 crianças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Faixa Etária</w:t>
      </w:r>
      <w:r w:rsidRPr="002C50F6">
        <w:rPr>
          <w:rFonts w:ascii="Helvetica" w:hAnsi="Helvetica" w:cs="Helvetica"/>
          <w:b/>
          <w:sz w:val="21"/>
          <w:szCs w:val="21"/>
        </w:rPr>
        <w:t>: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6 a</w:t>
      </w:r>
      <w:r w:rsidRPr="00D351E1">
        <w:rPr>
          <w:rFonts w:ascii="Helvetica" w:hAnsi="Helvetica" w:cs="Helvetica"/>
          <w:sz w:val="21"/>
          <w:szCs w:val="21"/>
        </w:rPr>
        <w:t xml:space="preserve"> 12 anos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Local:</w:t>
      </w:r>
      <w:r>
        <w:rPr>
          <w:rFonts w:ascii="Helvetica" w:hAnsi="Helvetica" w:cs="Helvetica"/>
          <w:sz w:val="21"/>
          <w:szCs w:val="21"/>
        </w:rPr>
        <w:t xml:space="preserve"> 1º Piso, Espaço Páscoa, ao lado da </w:t>
      </w:r>
      <w:proofErr w:type="spellStart"/>
      <w:r>
        <w:rPr>
          <w:rFonts w:ascii="Helvetica" w:hAnsi="Helvetica" w:cs="Helvetica"/>
          <w:sz w:val="21"/>
          <w:szCs w:val="21"/>
        </w:rPr>
        <w:t>Polishop</w:t>
      </w:r>
      <w:proofErr w:type="spellEnd"/>
    </w:p>
    <w:p w:rsidR="00D14F41" w:rsidRDefault="00D14F41" w:rsidP="00D14F4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D14F41" w:rsidRDefault="00D14F41" w:rsidP="00D14F4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1. Condições Gerais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</w:p>
    <w:p w:rsidR="00D14F41" w:rsidRPr="001E6BFE" w:rsidRDefault="00D14F41" w:rsidP="00D14F41">
      <w:pPr>
        <w:jc w:val="both"/>
      </w:pPr>
      <w:r w:rsidRPr="001E6BFE">
        <w:rPr>
          <w:rFonts w:ascii="Helvetica" w:hAnsi="Helvetica" w:cs="Helvetica"/>
          <w:sz w:val="21"/>
          <w:szCs w:val="21"/>
        </w:rPr>
        <w:t>1.</w:t>
      </w:r>
      <w:r>
        <w:rPr>
          <w:rFonts w:ascii="Helvetica" w:hAnsi="Helvetica" w:cs="Helvetica"/>
          <w:sz w:val="21"/>
          <w:szCs w:val="21"/>
        </w:rPr>
        <w:t xml:space="preserve">1. </w:t>
      </w:r>
      <w:r w:rsidRPr="001E6BFE">
        <w:rPr>
          <w:rFonts w:ascii="Helvetica" w:hAnsi="Helvetica" w:cs="Helvetica"/>
          <w:sz w:val="21"/>
          <w:szCs w:val="21"/>
        </w:rPr>
        <w:t xml:space="preserve">O ADULTO PARTICIPANTE é </w:t>
      </w:r>
      <w:r>
        <w:rPr>
          <w:rFonts w:ascii="Helvetica" w:hAnsi="Helvetica" w:cs="Helvetica"/>
          <w:sz w:val="21"/>
          <w:szCs w:val="21"/>
        </w:rPr>
        <w:t xml:space="preserve">o </w:t>
      </w:r>
      <w:r w:rsidRPr="001E6BFE">
        <w:rPr>
          <w:rFonts w:ascii="Helvetica" w:hAnsi="Helvetica" w:cs="Helvetica"/>
          <w:sz w:val="21"/>
          <w:szCs w:val="21"/>
        </w:rPr>
        <w:t xml:space="preserve">responsável </w:t>
      </w:r>
      <w:r>
        <w:rPr>
          <w:rFonts w:ascii="Helvetica" w:hAnsi="Helvetica" w:cs="Helvetica"/>
          <w:sz w:val="21"/>
          <w:szCs w:val="21"/>
        </w:rPr>
        <w:t xml:space="preserve">acima de 18 anos que irá inscrever a criança que irá participar das atividades e deverá permanecer próximo à criança até o término das atividades de cada oficina. Deverá ter pleno </w:t>
      </w:r>
      <w:r w:rsidRPr="001E6BFE">
        <w:rPr>
          <w:rFonts w:ascii="Helvetica" w:hAnsi="Helvetica" w:cs="Helvetica"/>
          <w:sz w:val="21"/>
          <w:szCs w:val="21"/>
        </w:rPr>
        <w:t>conhecimento deste Regulamento e manter</w:t>
      </w:r>
      <w:r>
        <w:rPr>
          <w:rFonts w:ascii="Helvetica" w:hAnsi="Helvetica" w:cs="Helvetica"/>
          <w:sz w:val="21"/>
          <w:szCs w:val="21"/>
        </w:rPr>
        <w:t xml:space="preserve"> os</w:t>
      </w:r>
      <w:r w:rsidRPr="001E6BFE">
        <w:rPr>
          <w:rFonts w:ascii="Helvetica" w:hAnsi="Helvetica" w:cs="Helvetica"/>
          <w:sz w:val="21"/>
          <w:szCs w:val="21"/>
        </w:rPr>
        <w:t xml:space="preserve"> seus dados cadastrais atualizados, em especial o seu e-mail, e</w:t>
      </w:r>
      <w:r w:rsidR="009E749C">
        <w:rPr>
          <w:rFonts w:ascii="Helvetica" w:hAnsi="Helvetica" w:cs="Helvetica"/>
          <w:sz w:val="21"/>
          <w:szCs w:val="21"/>
        </w:rPr>
        <w:t>ndereço e telefone para contato</w:t>
      </w:r>
      <w:r w:rsidRPr="001E6BFE">
        <w:rPr>
          <w:rFonts w:ascii="Helvetica" w:hAnsi="Helvetica" w:cs="Helvetica"/>
          <w:sz w:val="21"/>
          <w:szCs w:val="21"/>
        </w:rPr>
        <w:t>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1.2. Poderão participar da OFICINAS DE PÁSCOA INFANTIL crianças de 6 a 12 anos, inscritas pelo </w:t>
      </w:r>
      <w:r w:rsidRPr="001E6BFE">
        <w:rPr>
          <w:rFonts w:ascii="Helvetica" w:hAnsi="Helvetica" w:cs="Helvetica"/>
          <w:sz w:val="21"/>
          <w:szCs w:val="21"/>
        </w:rPr>
        <w:t xml:space="preserve">ADULTO PARTICIPANTE </w:t>
      </w:r>
      <w:r>
        <w:rPr>
          <w:rFonts w:ascii="Helvetica" w:hAnsi="Helvetica" w:cs="Helvetica"/>
          <w:sz w:val="21"/>
          <w:szCs w:val="21"/>
        </w:rPr>
        <w:t xml:space="preserve">na loja Mister Pizza, situada na Praça de Alimentação do 1º Piso, próximo a Riachuelo do Bangu Shopping, de 28 de </w:t>
      </w:r>
      <w:r w:rsidR="009E749C">
        <w:rPr>
          <w:rFonts w:ascii="Helvetica" w:hAnsi="Helvetica" w:cs="Helvetica"/>
          <w:sz w:val="21"/>
          <w:szCs w:val="21"/>
        </w:rPr>
        <w:t>março</w:t>
      </w:r>
      <w:r>
        <w:rPr>
          <w:rFonts w:ascii="Helvetica" w:hAnsi="Helvetica" w:cs="Helvetica"/>
          <w:sz w:val="21"/>
          <w:szCs w:val="21"/>
        </w:rPr>
        <w:t xml:space="preserve"> a 12 de </w:t>
      </w:r>
      <w:r w:rsidR="009E749C">
        <w:rPr>
          <w:rFonts w:ascii="Helvetica" w:hAnsi="Helvetica" w:cs="Helvetica"/>
          <w:sz w:val="21"/>
          <w:szCs w:val="21"/>
        </w:rPr>
        <w:t>a</w:t>
      </w:r>
      <w:r>
        <w:rPr>
          <w:rFonts w:ascii="Helvetica" w:hAnsi="Helvetica" w:cs="Helvetica"/>
          <w:sz w:val="21"/>
          <w:szCs w:val="21"/>
        </w:rPr>
        <w:t>bril, segunda a sexta-feira, no horário de 10:00 às 21:00. Cada responsável poderá inscrever no máximo duas crianças, conforme disponibilidade de turmas.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1.3. </w:t>
      </w:r>
      <w:r w:rsidRPr="00125064">
        <w:rPr>
          <w:rFonts w:ascii="Helvetica" w:hAnsi="Helvetica" w:cs="Helvetica"/>
          <w:sz w:val="21"/>
          <w:szCs w:val="21"/>
        </w:rPr>
        <w:t>Os dias, horários e regras de funcionamento do evento poderão sofrer alterações. Em qualquer destes casos nos comprometeremos a informar esta ocorrência através do</w:t>
      </w:r>
      <w:r>
        <w:rPr>
          <w:rFonts w:ascii="Helvetica" w:hAnsi="Helvetica" w:cs="Helvetica"/>
          <w:sz w:val="21"/>
          <w:szCs w:val="21"/>
        </w:rPr>
        <w:t xml:space="preserve"> site do Bangu Shopping ou na página do </w:t>
      </w:r>
      <w:proofErr w:type="spellStart"/>
      <w:r>
        <w:rPr>
          <w:rFonts w:ascii="Helvetica" w:hAnsi="Helvetica" w:cs="Helvetica"/>
          <w:sz w:val="21"/>
          <w:szCs w:val="21"/>
        </w:rPr>
        <w:t>Facebook</w:t>
      </w:r>
      <w:proofErr w:type="spellEnd"/>
      <w:r>
        <w:rPr>
          <w:rFonts w:ascii="Helvetica" w:hAnsi="Helvetica" w:cs="Helvetica"/>
          <w:sz w:val="21"/>
          <w:szCs w:val="21"/>
        </w:rPr>
        <w:t xml:space="preserve"> ou ainda através dos contatos dos e-mails e telefones deixados pelo responsável no ato da inscrição.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</w:p>
    <w:p w:rsidR="00D14F41" w:rsidRPr="005975CE" w:rsidRDefault="00D14F41" w:rsidP="00D14F41">
      <w:pPr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2. Funcionamento: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2.1. Cada turma pressupõe um mínimo de 8 e máximo de 12 participantes.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2.2. A duração de cada turma será entre 20 e 30 minutos. Após esta dinâmica, para o caso da oficina de pizza, os operadores da loja Mister Pizza irão assar as pizzas na loja da praça de </w:t>
      </w:r>
      <w:r w:rsidR="0053551B">
        <w:rPr>
          <w:rFonts w:ascii="Helvetica" w:hAnsi="Helvetica" w:cs="Helvetica"/>
          <w:sz w:val="21"/>
          <w:szCs w:val="21"/>
        </w:rPr>
        <w:t>alimentação, que</w:t>
      </w:r>
      <w:r>
        <w:rPr>
          <w:rFonts w:ascii="Helvetica" w:hAnsi="Helvetica" w:cs="Helvetica"/>
          <w:sz w:val="21"/>
          <w:szCs w:val="21"/>
        </w:rPr>
        <w:t xml:space="preserve"> estarão individualmente identificadas, e serão entregues para cada criança. Os brigadeiros serão apenas confeitados. Os pais/responsáveis e as crianças poderão degustar a pizza ou brigadeiro no local ou ainda levar para casa.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2.3. Seguindo as normas de segurança alimentar, cada participante irá receber uma toca e um avental de proteção higiênica que serão utilizados obrigatoriamente durante as atividades. Também, como haverá a manipulação de alimentos, os participantes não poderão estar usando adornos como anéis, brincos, pulseiras ou maquiagem. </w:t>
      </w:r>
      <w:r w:rsidRPr="00C41DA3">
        <w:rPr>
          <w:rFonts w:ascii="Helvetica" w:hAnsi="Helvetica" w:cs="Helvetica"/>
          <w:sz w:val="21"/>
          <w:szCs w:val="21"/>
        </w:rPr>
        <w:t xml:space="preserve">As crianças não poderão acessar o espaço </w:t>
      </w:r>
      <w:r>
        <w:rPr>
          <w:rFonts w:ascii="Helvetica" w:hAnsi="Helvetica" w:cs="Helvetica"/>
          <w:sz w:val="21"/>
          <w:szCs w:val="21"/>
        </w:rPr>
        <w:t>destinado às atividades</w:t>
      </w:r>
      <w:r w:rsidRPr="00C41DA3">
        <w:rPr>
          <w:rFonts w:ascii="Helvetica" w:hAnsi="Helvetica" w:cs="Helvetica"/>
          <w:sz w:val="21"/>
          <w:szCs w:val="21"/>
        </w:rPr>
        <w:t xml:space="preserve"> sem calçado</w:t>
      </w:r>
      <w:r>
        <w:rPr>
          <w:rFonts w:ascii="Helvetica" w:hAnsi="Helvetica" w:cs="Helvetica"/>
          <w:sz w:val="21"/>
          <w:szCs w:val="21"/>
        </w:rPr>
        <w:t>. Ainda de acordo com as regras da vigilância sanitária, as crianças farão a higienização das mãos antes e após a manipulação dos alimentos.</w:t>
      </w:r>
    </w:p>
    <w:p w:rsidR="00D14F41" w:rsidRDefault="00D14F41" w:rsidP="00D14F4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bookmarkStart w:id="0" w:name="_Hlk494715406"/>
      <w:r>
        <w:rPr>
          <w:rFonts w:ascii="Helvetica" w:hAnsi="Helvetica" w:cs="Helvetica"/>
          <w:sz w:val="21"/>
          <w:szCs w:val="21"/>
        </w:rPr>
        <w:t xml:space="preserve"> 2.4. Ao participar do evento, automaticamente os pais ou responsáveis autorizam o uso das imagens captadas no local para arquivamento e/ou publicação em qualquer tipo de redes sociais, mídia, web, por tempo indeterminado.</w:t>
      </w:r>
    </w:p>
    <w:p w:rsidR="00D14F41" w:rsidRDefault="00D14F41" w:rsidP="00D14F4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D14F41" w:rsidRPr="005D4ABF" w:rsidRDefault="00D14F41" w:rsidP="00D14F4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2.5. </w:t>
      </w:r>
      <w:bookmarkEnd w:id="0"/>
      <w:r w:rsidRPr="005D4ABF">
        <w:rPr>
          <w:rFonts w:ascii="Helvetica" w:hAnsi="Helvetica" w:cs="Helvetica"/>
          <w:spacing w:val="-1"/>
          <w:sz w:val="21"/>
          <w:szCs w:val="21"/>
        </w:rPr>
        <w:t>Ao fornecer informações pessoais próprias e/ou dos participantes, os pais ou responsáveis concordam com o seu armazenamento em banco de dados e com o recebimento de correspondências eletrônicas relativas à divulgação de campanhas e ações realizadas pel</w:t>
      </w:r>
      <w:r>
        <w:rPr>
          <w:rFonts w:ascii="Helvetica" w:hAnsi="Helvetica" w:cs="Helvetica"/>
          <w:spacing w:val="-1"/>
          <w:sz w:val="21"/>
          <w:szCs w:val="21"/>
        </w:rPr>
        <w:t>a Mister Pizza, pela Black Doces e pelo Bangu Shopping</w:t>
      </w:r>
      <w:r w:rsidRPr="005D4ABF">
        <w:rPr>
          <w:rFonts w:ascii="Helvetica" w:hAnsi="Helvetica" w:cs="Helvetica"/>
          <w:spacing w:val="-1"/>
          <w:sz w:val="21"/>
          <w:szCs w:val="21"/>
        </w:rPr>
        <w:t>.</w:t>
      </w:r>
    </w:p>
    <w:p w:rsidR="00D14F41" w:rsidRDefault="00D14F41" w:rsidP="00D14F4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</w:p>
    <w:p w:rsidR="00D14F41" w:rsidRPr="002C50F6" w:rsidRDefault="00D14F41" w:rsidP="00D14F41">
      <w:pPr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3. Reservas: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3.1. As inscrições serão realizadas somente de segunda a sexta, no máximo até a véspera de cada evento no Mister Pizza da Praça de Alimentação do 1º Piso do Bangu Shopping e conforme disponibilidade de turmas.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3.2. Cada criança poderá participar somente uma vez de cada oficina (pizza e/ou brigadeiro).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3.3. No ato da inscrição, o </w:t>
      </w:r>
      <w:r w:rsidRPr="001E6BFE">
        <w:rPr>
          <w:rFonts w:ascii="Helvetica" w:hAnsi="Helvetica" w:cs="Helvetica"/>
          <w:sz w:val="21"/>
          <w:szCs w:val="21"/>
        </w:rPr>
        <w:t xml:space="preserve">ADULTO </w:t>
      </w:r>
      <w:r>
        <w:rPr>
          <w:rFonts w:ascii="Helvetica" w:hAnsi="Helvetica" w:cs="Helvetica"/>
          <w:sz w:val="21"/>
          <w:szCs w:val="21"/>
        </w:rPr>
        <w:t>responsável irá escolher uma data e horário para a criança participante conforme as disponíveis no momento. Serão garantidas as inscrições das primeiras 12 crianças para cada turma, e poderemos inscrever no ato da realização da oficina outras para os casos de atrasos, faltas e desistências. As crianças inscritas com as reservas de número 13, 14 em diante ficarão em uma fila de espera e só terão o acesso permitido nos casos de faltas, atrasos e desistências no dia do evento.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3.4. Para uma melhor organização, a chegada ao local do evento deverá ser com 15 minutos de antecedência do horário agendado para o início das atividades. A partir do horário de cada oficina, iremos substituí-las pelas crianças em lista de espera ou que estejam presentes e queiram se inscrever no próprio dia.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3.5. É dever do </w:t>
      </w:r>
      <w:r w:rsidRPr="001E6BFE">
        <w:rPr>
          <w:rFonts w:ascii="Helvetica" w:hAnsi="Helvetica" w:cs="Helvetica"/>
          <w:sz w:val="21"/>
          <w:szCs w:val="21"/>
        </w:rPr>
        <w:t>ADULTO PARTICIPANTE</w:t>
      </w:r>
      <w:r>
        <w:rPr>
          <w:rFonts w:ascii="Helvetica" w:hAnsi="Helvetica" w:cs="Helvetica"/>
          <w:sz w:val="21"/>
          <w:szCs w:val="21"/>
        </w:rPr>
        <w:t xml:space="preserve"> comunicar no momento da inscrição se a criança participante tem alguma limitação física ou de outra ordem ou ainda de restrição alimentar.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3.6. </w:t>
      </w:r>
      <w:r w:rsidRPr="006D0D6B">
        <w:rPr>
          <w:rFonts w:ascii="Helvetica" w:hAnsi="Helvetica" w:cs="Helvetica"/>
          <w:sz w:val="21"/>
          <w:szCs w:val="21"/>
        </w:rPr>
        <w:t xml:space="preserve">Como existe limitação de quantidade de participantes e de turmas, </w:t>
      </w:r>
      <w:r>
        <w:rPr>
          <w:rFonts w:ascii="Helvetica" w:hAnsi="Helvetica" w:cs="Helvetica"/>
          <w:sz w:val="21"/>
          <w:szCs w:val="21"/>
        </w:rPr>
        <w:t>as inscrições para o evento estão</w:t>
      </w:r>
      <w:r w:rsidRPr="006D0D6B">
        <w:rPr>
          <w:rFonts w:ascii="Helvetica" w:hAnsi="Helvetica" w:cs="Helvetica"/>
          <w:sz w:val="21"/>
          <w:szCs w:val="21"/>
        </w:rPr>
        <w:t xml:space="preserve"> sujeitas a lotação.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</w:p>
    <w:p w:rsidR="00D14F41" w:rsidRPr="002C50F6" w:rsidRDefault="00D14F41" w:rsidP="00D14F41">
      <w:pPr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4. Normas Gerais: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4.1. </w:t>
      </w:r>
      <w:r w:rsidRPr="00C41DA3">
        <w:rPr>
          <w:rFonts w:ascii="Helvetica" w:hAnsi="Helvetica" w:cs="Helvetica"/>
          <w:sz w:val="21"/>
          <w:szCs w:val="21"/>
        </w:rPr>
        <w:t xml:space="preserve">O não comparecimento na hora e data de cadastro não dá direito de acesso </w:t>
      </w:r>
      <w:r>
        <w:rPr>
          <w:rFonts w:ascii="Helvetica" w:hAnsi="Helvetica" w:cs="Helvetica"/>
          <w:sz w:val="21"/>
          <w:szCs w:val="21"/>
        </w:rPr>
        <w:t>em outra data ou</w:t>
      </w:r>
      <w:r w:rsidRPr="00C41DA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turma, independente do motivo de ausência ou não comparecimento.</w:t>
      </w:r>
      <w:r w:rsidRPr="00C41DA3">
        <w:rPr>
          <w:rFonts w:ascii="Helvetica" w:hAnsi="Helvetica" w:cs="Helvetica"/>
          <w:sz w:val="21"/>
          <w:szCs w:val="21"/>
        </w:rPr>
        <w:t xml:space="preserve"> Neste caso, deverá ser feito um novo cadastro</w:t>
      </w:r>
      <w:r>
        <w:rPr>
          <w:rFonts w:ascii="Helvetica" w:hAnsi="Helvetica" w:cs="Helvetica"/>
          <w:sz w:val="21"/>
          <w:szCs w:val="21"/>
        </w:rPr>
        <w:t>, caso haja disponibilidade.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4.2. O acesso ao interior do evento é restrito às crianças.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4.3. É imprescindível que os pais ou responsáveis permaneçam e acompanhem do lado de fora da área do evento durante a participação das crianças nas atividades. Não nos responsabilizaremos por crianças que tenham sido deixadas sozinhas.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4.4. </w:t>
      </w:r>
      <w:r w:rsidRPr="000257BB">
        <w:rPr>
          <w:rFonts w:ascii="Helvetica" w:hAnsi="Helvetica" w:cs="Helvetica"/>
          <w:sz w:val="21"/>
          <w:szCs w:val="21"/>
        </w:rPr>
        <w:t>Não será permitida a entrada de crianças portando brinquedos, alimentos, bebidas, bem como doces</w:t>
      </w:r>
      <w:r>
        <w:rPr>
          <w:rFonts w:ascii="Helvetica" w:hAnsi="Helvetica" w:cs="Helvetica"/>
          <w:sz w:val="21"/>
          <w:szCs w:val="21"/>
        </w:rPr>
        <w:t xml:space="preserve"> (chicletes, pirulitos e balas).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4.5. </w:t>
      </w:r>
      <w:r w:rsidRPr="006D0D6B">
        <w:rPr>
          <w:rFonts w:ascii="Helvetica" w:hAnsi="Helvetica" w:cs="Helvetica"/>
          <w:sz w:val="21"/>
          <w:szCs w:val="21"/>
        </w:rPr>
        <w:t>Não é permitida a guarda de pertences de crianças e/ou responsáveis na área do evento, não havendo responsabilidade sob os mesmos. É imprescindível que seja</w:t>
      </w:r>
      <w:r>
        <w:rPr>
          <w:rFonts w:ascii="Helvetica" w:hAnsi="Helvetica" w:cs="Helvetica"/>
          <w:sz w:val="21"/>
          <w:szCs w:val="21"/>
        </w:rPr>
        <w:t>m</w:t>
      </w:r>
      <w:r w:rsidRPr="006D0D6B">
        <w:rPr>
          <w:rFonts w:ascii="Helvetica" w:hAnsi="Helvetica" w:cs="Helvetica"/>
          <w:sz w:val="21"/>
          <w:szCs w:val="21"/>
        </w:rPr>
        <w:t xml:space="preserve"> respeitada</w:t>
      </w:r>
      <w:r>
        <w:rPr>
          <w:rFonts w:ascii="Helvetica" w:hAnsi="Helvetica" w:cs="Helvetica"/>
          <w:sz w:val="21"/>
          <w:szCs w:val="21"/>
        </w:rPr>
        <w:t>s</w:t>
      </w:r>
      <w:r w:rsidRPr="006D0D6B">
        <w:rPr>
          <w:rFonts w:ascii="Helvetica" w:hAnsi="Helvetica" w:cs="Helvetica"/>
          <w:sz w:val="21"/>
          <w:szCs w:val="21"/>
        </w:rPr>
        <w:t xml:space="preserve"> as orientações dos monitores</w:t>
      </w:r>
      <w:r>
        <w:rPr>
          <w:rFonts w:ascii="Helvetica" w:hAnsi="Helvetica" w:cs="Helvetica"/>
          <w:sz w:val="21"/>
          <w:szCs w:val="21"/>
        </w:rPr>
        <w:t>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4.6. A entrada, permanência e saída da criança no evento será de exclusiva responsabilidade dos pais ou responsáveis.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4.7. </w:t>
      </w:r>
      <w:r w:rsidRPr="005E28E7">
        <w:rPr>
          <w:rFonts w:ascii="Helvetica" w:hAnsi="Helvetica" w:cs="Helvetica"/>
          <w:sz w:val="21"/>
          <w:szCs w:val="21"/>
        </w:rPr>
        <w:t xml:space="preserve">É de inteira e exclusiva responsabilidade dos pais ou responsáveis quaisquer danos que por ventura o participante venha sofrer em decorrência de mau uso dos </w:t>
      </w:r>
      <w:r>
        <w:rPr>
          <w:rFonts w:ascii="Helvetica" w:hAnsi="Helvetica" w:cs="Helvetica"/>
          <w:sz w:val="21"/>
          <w:szCs w:val="21"/>
        </w:rPr>
        <w:t>utensílios</w:t>
      </w:r>
      <w:r w:rsidRPr="005E28E7">
        <w:rPr>
          <w:rFonts w:ascii="Helvetica" w:hAnsi="Helvetica" w:cs="Helvetica"/>
          <w:sz w:val="21"/>
          <w:szCs w:val="21"/>
        </w:rPr>
        <w:t>, comportamento inadequado ou qualquer outro motivo que esteja em de</w:t>
      </w:r>
      <w:r>
        <w:rPr>
          <w:rFonts w:ascii="Helvetica" w:hAnsi="Helvetica" w:cs="Helvetica"/>
          <w:sz w:val="21"/>
          <w:szCs w:val="21"/>
        </w:rPr>
        <w:t>sacordo com as orientações do</w:t>
      </w:r>
      <w:r w:rsidRPr="005E28E7">
        <w:rPr>
          <w:rFonts w:ascii="Helvetica" w:hAnsi="Helvetica" w:cs="Helvetica"/>
          <w:sz w:val="21"/>
          <w:szCs w:val="21"/>
        </w:rPr>
        <w:t xml:space="preserve"> regulamento e dos monitores do evento</w:t>
      </w:r>
      <w:r>
        <w:rPr>
          <w:rFonts w:ascii="Helvetica" w:hAnsi="Helvetica" w:cs="Helvetica"/>
          <w:sz w:val="21"/>
          <w:szCs w:val="21"/>
        </w:rPr>
        <w:t>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4.8. </w:t>
      </w:r>
      <w:r w:rsidRPr="009C6A6C">
        <w:rPr>
          <w:rFonts w:ascii="Helvetica" w:hAnsi="Helvetica" w:cs="Helvetica"/>
          <w:sz w:val="21"/>
          <w:szCs w:val="21"/>
        </w:rPr>
        <w:t xml:space="preserve">Reservamo-nos o direito de solicitar ao pai ou responsável a saída de alguma criança que estiver colocando em risco </w:t>
      </w:r>
      <w:r>
        <w:rPr>
          <w:rFonts w:ascii="Helvetica" w:hAnsi="Helvetica" w:cs="Helvetica"/>
          <w:sz w:val="21"/>
          <w:szCs w:val="21"/>
        </w:rPr>
        <w:t xml:space="preserve">as atividades ou ainda a integridade de </w:t>
      </w:r>
      <w:r w:rsidRPr="009C6A6C">
        <w:rPr>
          <w:rFonts w:ascii="Helvetica" w:hAnsi="Helvetica" w:cs="Helvetica"/>
          <w:sz w:val="21"/>
          <w:szCs w:val="21"/>
        </w:rPr>
        <w:t>outras crianças durante a sua estada no evento</w:t>
      </w:r>
      <w:r>
        <w:rPr>
          <w:rFonts w:ascii="Helvetica" w:hAnsi="Helvetica" w:cs="Helvetica"/>
          <w:sz w:val="21"/>
          <w:szCs w:val="21"/>
        </w:rPr>
        <w:t>.</w:t>
      </w:r>
    </w:p>
    <w:p w:rsidR="00D14F41" w:rsidRDefault="00D14F41" w:rsidP="00D14F41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4.9. </w:t>
      </w:r>
      <w:r w:rsidRPr="009C6A6C">
        <w:rPr>
          <w:rFonts w:ascii="Helvetica" w:hAnsi="Helvetica" w:cs="Helvetica"/>
          <w:sz w:val="21"/>
          <w:szCs w:val="21"/>
        </w:rPr>
        <w:t>Os monitores não estão autorizados a levar as crianças ao banheiro e não podem se responsabilizar por nenhuma criança</w:t>
      </w:r>
      <w:r>
        <w:rPr>
          <w:rFonts w:ascii="Helvetica" w:hAnsi="Helvetica" w:cs="Helvetica"/>
          <w:sz w:val="21"/>
          <w:szCs w:val="21"/>
        </w:rPr>
        <w:t>.</w:t>
      </w:r>
    </w:p>
    <w:p w:rsidR="00D14F41" w:rsidRDefault="00D14F41" w:rsidP="00D14F4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hAnsi="Helvetica" w:cs="Helvetica"/>
          <w:sz w:val="21"/>
          <w:szCs w:val="21"/>
        </w:rPr>
        <w:t xml:space="preserve">4.10. </w:t>
      </w:r>
      <w:r w:rsidRPr="009C6A6C">
        <w:rPr>
          <w:rFonts w:ascii="Helvetica" w:hAnsi="Helvetica" w:cs="Helvetica"/>
          <w:sz w:val="21"/>
          <w:szCs w:val="21"/>
        </w:rPr>
        <w:t xml:space="preserve">Na hipótese deste regulamento não poder ser cumprido em parte ou em sua totalidade, por qualquer razão legal ou de regulamentação </w:t>
      </w:r>
      <w:r>
        <w:rPr>
          <w:rFonts w:ascii="Helvetica" w:hAnsi="Helvetica" w:cs="Helvetica"/>
          <w:sz w:val="21"/>
          <w:szCs w:val="21"/>
        </w:rPr>
        <w:t xml:space="preserve">o Bangu Shopping, Mister Pizza e Black Doces </w:t>
      </w:r>
      <w:r w:rsidRPr="009C6A6C">
        <w:rPr>
          <w:rFonts w:ascii="Helvetica" w:hAnsi="Helvetica" w:cs="Helvetica"/>
          <w:sz w:val="21"/>
          <w:szCs w:val="21"/>
        </w:rPr>
        <w:t>se isenta</w:t>
      </w:r>
      <w:r>
        <w:rPr>
          <w:rFonts w:ascii="Helvetica" w:hAnsi="Helvetica" w:cs="Helvetica"/>
          <w:sz w:val="21"/>
          <w:szCs w:val="21"/>
        </w:rPr>
        <w:t>m</w:t>
      </w:r>
      <w:r w:rsidRPr="009C6A6C">
        <w:rPr>
          <w:rFonts w:ascii="Helvetica" w:hAnsi="Helvetica" w:cs="Helvetica"/>
          <w:sz w:val="21"/>
          <w:szCs w:val="21"/>
        </w:rPr>
        <w:t xml:space="preserve"> de qualquer responsabilidade.</w:t>
      </w:r>
      <w:r w:rsidRPr="009254D6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</w:t>
      </w:r>
    </w:p>
    <w:p w:rsidR="00E75EB0" w:rsidRDefault="00E75EB0" w:rsidP="00D14F4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E75EB0" w:rsidRDefault="00E75EB0" w:rsidP="00D14F4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E75EB0" w:rsidRDefault="00E75EB0" w:rsidP="00D14F4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E75EB0" w:rsidRDefault="00E75EB0" w:rsidP="00D14F4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E75EB0" w:rsidRDefault="00E75EB0" w:rsidP="00D14F4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E75EB0" w:rsidRDefault="00E75EB0" w:rsidP="00D14F4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bookmarkStart w:id="1" w:name="_GoBack"/>
      <w:bookmarkEnd w:id="1"/>
    </w:p>
    <w:p w:rsidR="00E75EB0" w:rsidRPr="00CB7AE5" w:rsidRDefault="00E75EB0" w:rsidP="00E75EB0">
      <w:pPr>
        <w:jc w:val="center"/>
        <w:rPr>
          <w:rFonts w:ascii="Helvetica" w:hAnsi="Helvetica" w:cs="Helvetica"/>
          <w:sz w:val="52"/>
          <w:szCs w:val="52"/>
        </w:rPr>
      </w:pPr>
      <w:r w:rsidRPr="00CB7AE5">
        <w:rPr>
          <w:rFonts w:ascii="Helvetica" w:hAnsi="Helvetica" w:cs="Helvetica"/>
          <w:sz w:val="52"/>
          <w:szCs w:val="52"/>
        </w:rPr>
        <w:lastRenderedPageBreak/>
        <w:t xml:space="preserve">Regulamento </w:t>
      </w:r>
      <w:r w:rsidRPr="00C128CC">
        <w:rPr>
          <w:rFonts w:ascii="Helvetica" w:hAnsi="Helvetica" w:cs="Helvetica"/>
          <w:sz w:val="52"/>
          <w:szCs w:val="52"/>
        </w:rPr>
        <w:t xml:space="preserve">evento </w:t>
      </w:r>
      <w:r>
        <w:rPr>
          <w:rFonts w:ascii="Helvetica" w:hAnsi="Helvetica" w:cs="Helvetica"/>
          <w:sz w:val="52"/>
          <w:szCs w:val="52"/>
        </w:rPr>
        <w:t>Oficinas Delícia de Páscoa</w:t>
      </w:r>
    </w:p>
    <w:p w:rsidR="00E75EB0" w:rsidRDefault="00E75EB0" w:rsidP="00E75EB0">
      <w:pPr>
        <w:jc w:val="center"/>
        <w:rPr>
          <w:rFonts w:ascii="Helvetica" w:hAnsi="Helvetica" w:cs="Helvetica"/>
          <w:b/>
          <w:caps/>
          <w:sz w:val="27"/>
          <w:szCs w:val="27"/>
        </w:rPr>
      </w:pPr>
      <w:r>
        <w:rPr>
          <w:rFonts w:ascii="Helvetica" w:hAnsi="Helvetica" w:cs="Helvetica"/>
          <w:b/>
          <w:caps/>
          <w:sz w:val="27"/>
          <w:szCs w:val="27"/>
        </w:rPr>
        <w:t>Parceria: bangu shopping e unisuam</w:t>
      </w:r>
    </w:p>
    <w:p w:rsidR="00E75EB0" w:rsidRDefault="00E75EB0" w:rsidP="00E75EB0">
      <w:pPr>
        <w:jc w:val="center"/>
        <w:rPr>
          <w:rFonts w:ascii="Helvetica" w:hAnsi="Helvetica" w:cs="Helvetica"/>
          <w:b/>
        </w:rPr>
      </w:pPr>
    </w:p>
    <w:p w:rsidR="00E75EB0" w:rsidRPr="00F65FE0" w:rsidRDefault="00E75EB0" w:rsidP="00E75EB0">
      <w:pPr>
        <w:rPr>
          <w:rFonts w:ascii="Helvetica" w:hAnsi="Helvetica" w:cs="Helvetica"/>
          <w:b/>
        </w:rPr>
      </w:pPr>
      <w:r w:rsidRPr="00F65FE0">
        <w:rPr>
          <w:rFonts w:ascii="Helvetica" w:hAnsi="Helvetica" w:cs="Helvetica"/>
          <w:b/>
        </w:rPr>
        <w:t xml:space="preserve">Oficina de Drinks </w:t>
      </w:r>
    </w:p>
    <w:p w:rsidR="00E75EB0" w:rsidRDefault="00E75EB0" w:rsidP="00E75EB0">
      <w:pPr>
        <w:rPr>
          <w:rFonts w:ascii="Helvetica" w:hAnsi="Helvetica" w:cs="Helvetica"/>
          <w:b/>
          <w:sz w:val="21"/>
          <w:szCs w:val="21"/>
        </w:rPr>
      </w:pPr>
    </w:p>
    <w:p w:rsidR="00E75EB0" w:rsidRPr="005975CE" w:rsidRDefault="00E75EB0" w:rsidP="00E75EB0">
      <w:pPr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*Oficina P</w:t>
      </w:r>
      <w:r w:rsidRPr="005975CE">
        <w:rPr>
          <w:rFonts w:ascii="Helvetica" w:hAnsi="Helvetica" w:cs="Helvetica"/>
          <w:b/>
          <w:sz w:val="21"/>
          <w:szCs w:val="21"/>
        </w:rPr>
        <w:t>ara os Adultos: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Turma</w:t>
      </w:r>
      <w:r w:rsidRPr="002C50F6">
        <w:rPr>
          <w:rFonts w:ascii="Helvetica" w:hAnsi="Helvetica" w:cs="Helvetica"/>
          <w:b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 xml:space="preserve"> De, no máximo, 15 adultos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Local:</w:t>
      </w:r>
      <w:r>
        <w:rPr>
          <w:rFonts w:ascii="Helvetica" w:hAnsi="Helvetica" w:cs="Helvetica"/>
          <w:sz w:val="21"/>
          <w:szCs w:val="21"/>
        </w:rPr>
        <w:t xml:space="preserve"> 1º Piso, Espaço Páscoa, ao lado da </w:t>
      </w:r>
      <w:proofErr w:type="spellStart"/>
      <w:r>
        <w:rPr>
          <w:rFonts w:ascii="Helvetica" w:hAnsi="Helvetica" w:cs="Helvetica"/>
          <w:sz w:val="21"/>
          <w:szCs w:val="21"/>
        </w:rPr>
        <w:t>Polishop</w:t>
      </w:r>
      <w:proofErr w:type="spellEnd"/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Faixa Etária</w:t>
      </w:r>
      <w:r w:rsidRPr="002C50F6">
        <w:rPr>
          <w:rFonts w:ascii="Helvetica" w:hAnsi="Helvetica" w:cs="Helvetica"/>
          <w:b/>
          <w:sz w:val="21"/>
          <w:szCs w:val="21"/>
        </w:rPr>
        <w:t>: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 partir de 18 anos</w:t>
      </w:r>
    </w:p>
    <w:p w:rsidR="00E75EB0" w:rsidRDefault="00E75EB0" w:rsidP="00E75EB0">
      <w:pPr>
        <w:spacing w:after="0"/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Período:</w:t>
      </w:r>
    </w:p>
    <w:p w:rsidR="00E75EB0" w:rsidRPr="002C50F6" w:rsidRDefault="00E75EB0" w:rsidP="00E75EB0">
      <w:pPr>
        <w:spacing w:after="0"/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ab/>
      </w:r>
    </w:p>
    <w:tbl>
      <w:tblPr>
        <w:tblStyle w:val="Tabelacomgrade"/>
        <w:tblW w:w="8834" w:type="dxa"/>
        <w:jc w:val="center"/>
        <w:tblLook w:val="04A0" w:firstRow="1" w:lastRow="0" w:firstColumn="1" w:lastColumn="0" w:noHBand="0" w:noVBand="1"/>
      </w:tblPr>
      <w:tblGrid>
        <w:gridCol w:w="1322"/>
        <w:gridCol w:w="1325"/>
        <w:gridCol w:w="1325"/>
        <w:gridCol w:w="1330"/>
        <w:gridCol w:w="1766"/>
        <w:gridCol w:w="1766"/>
      </w:tblGrid>
      <w:tr w:rsidR="00E75EB0" w:rsidRPr="002C50F6" w:rsidTr="004F3B5C">
        <w:trPr>
          <w:trHeight w:val="577"/>
          <w:jc w:val="center"/>
        </w:trPr>
        <w:tc>
          <w:tcPr>
            <w:tcW w:w="1322" w:type="dxa"/>
          </w:tcPr>
          <w:p w:rsidR="00E75EB0" w:rsidRPr="002C50F6" w:rsidRDefault="00E75EB0" w:rsidP="004F3B5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Data</w:t>
            </w:r>
          </w:p>
        </w:tc>
        <w:tc>
          <w:tcPr>
            <w:tcW w:w="1325" w:type="dxa"/>
          </w:tcPr>
          <w:p w:rsidR="00E75EB0" w:rsidRPr="002C50F6" w:rsidRDefault="00E75EB0" w:rsidP="004F3B5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Dia</w:t>
            </w:r>
          </w:p>
        </w:tc>
        <w:tc>
          <w:tcPr>
            <w:tcW w:w="1325" w:type="dxa"/>
          </w:tcPr>
          <w:p w:rsidR="00E75EB0" w:rsidRPr="002C50F6" w:rsidRDefault="00E75EB0" w:rsidP="004F3B5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Parceiro</w:t>
            </w:r>
          </w:p>
        </w:tc>
        <w:tc>
          <w:tcPr>
            <w:tcW w:w="1330" w:type="dxa"/>
          </w:tcPr>
          <w:p w:rsidR="00E75EB0" w:rsidRPr="002C50F6" w:rsidRDefault="00E75EB0" w:rsidP="004F3B5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Montagem</w:t>
            </w:r>
          </w:p>
        </w:tc>
        <w:tc>
          <w:tcPr>
            <w:tcW w:w="1766" w:type="dxa"/>
          </w:tcPr>
          <w:p w:rsidR="00E75EB0" w:rsidRPr="002C50F6" w:rsidRDefault="00E75EB0" w:rsidP="004F3B5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C50F6">
              <w:rPr>
                <w:rFonts w:ascii="Helvetica" w:hAnsi="Helvetica" w:cs="Helvetica"/>
                <w:b/>
                <w:sz w:val="18"/>
                <w:szCs w:val="18"/>
              </w:rPr>
              <w:t>Turma 1</w:t>
            </w:r>
          </w:p>
        </w:tc>
        <w:tc>
          <w:tcPr>
            <w:tcW w:w="1766" w:type="dxa"/>
          </w:tcPr>
          <w:p w:rsidR="00E75EB0" w:rsidRPr="002C50F6" w:rsidRDefault="00E75EB0" w:rsidP="004F3B5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A partir de 18 anos</w:t>
            </w:r>
          </w:p>
        </w:tc>
      </w:tr>
      <w:tr w:rsidR="00E75EB0" w:rsidTr="004F3B5C">
        <w:trPr>
          <w:trHeight w:val="342"/>
          <w:jc w:val="center"/>
        </w:trPr>
        <w:tc>
          <w:tcPr>
            <w:tcW w:w="1322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06/04/18</w:t>
            </w:r>
          </w:p>
        </w:tc>
        <w:tc>
          <w:tcPr>
            <w:tcW w:w="1325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Sábado </w:t>
            </w:r>
          </w:p>
        </w:tc>
        <w:tc>
          <w:tcPr>
            <w:tcW w:w="1325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Unisuam</w:t>
            </w:r>
            <w:proofErr w:type="spellEnd"/>
          </w:p>
        </w:tc>
        <w:tc>
          <w:tcPr>
            <w:tcW w:w="1330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Drinks</w:t>
            </w:r>
          </w:p>
        </w:tc>
        <w:tc>
          <w:tcPr>
            <w:tcW w:w="1766" w:type="dxa"/>
          </w:tcPr>
          <w:p w:rsidR="00E75EB0" w:rsidRDefault="00E75EB0" w:rsidP="004F3B5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18:30 às 19:30</w:t>
            </w:r>
          </w:p>
        </w:tc>
        <w:tc>
          <w:tcPr>
            <w:tcW w:w="1766" w:type="dxa"/>
          </w:tcPr>
          <w:p w:rsidR="00E75EB0" w:rsidRDefault="00E75EB0" w:rsidP="004F3B5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75EB0" w:rsidTr="004F3B5C">
        <w:trPr>
          <w:trHeight w:val="320"/>
          <w:jc w:val="center"/>
        </w:trPr>
        <w:tc>
          <w:tcPr>
            <w:tcW w:w="1322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13/04/18</w:t>
            </w:r>
          </w:p>
        </w:tc>
        <w:tc>
          <w:tcPr>
            <w:tcW w:w="1325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Sábado</w:t>
            </w:r>
          </w:p>
        </w:tc>
        <w:tc>
          <w:tcPr>
            <w:tcW w:w="1325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Unisuam</w:t>
            </w:r>
            <w:proofErr w:type="spellEnd"/>
          </w:p>
        </w:tc>
        <w:tc>
          <w:tcPr>
            <w:tcW w:w="1330" w:type="dxa"/>
          </w:tcPr>
          <w:p w:rsidR="00E75EB0" w:rsidRDefault="00E75EB0" w:rsidP="004F3B5C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Drinks</w:t>
            </w:r>
          </w:p>
        </w:tc>
        <w:tc>
          <w:tcPr>
            <w:tcW w:w="1766" w:type="dxa"/>
          </w:tcPr>
          <w:p w:rsidR="00E75EB0" w:rsidRDefault="00E75EB0" w:rsidP="004F3B5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18:30 às 19:30</w:t>
            </w:r>
          </w:p>
        </w:tc>
        <w:tc>
          <w:tcPr>
            <w:tcW w:w="1766" w:type="dxa"/>
          </w:tcPr>
          <w:p w:rsidR="00E75EB0" w:rsidRDefault="00E75EB0" w:rsidP="004F3B5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E75EB0" w:rsidRDefault="00E75EB0" w:rsidP="00E75EB0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1. Condições Gerais</w:t>
      </w:r>
    </w:p>
    <w:p w:rsidR="00E75EB0" w:rsidRPr="001E6BFE" w:rsidRDefault="00E75EB0" w:rsidP="00E75EB0">
      <w:pPr>
        <w:jc w:val="both"/>
      </w:pPr>
      <w:r w:rsidRPr="001E6BFE">
        <w:rPr>
          <w:rFonts w:ascii="Helvetica" w:hAnsi="Helvetica" w:cs="Helvetica"/>
          <w:sz w:val="21"/>
          <w:szCs w:val="21"/>
        </w:rPr>
        <w:t>1.</w:t>
      </w:r>
      <w:r>
        <w:rPr>
          <w:rFonts w:ascii="Helvetica" w:hAnsi="Helvetica" w:cs="Helvetica"/>
          <w:sz w:val="21"/>
          <w:szCs w:val="21"/>
        </w:rPr>
        <w:t xml:space="preserve">1. </w:t>
      </w:r>
      <w:r w:rsidRPr="001E6BFE">
        <w:rPr>
          <w:rFonts w:ascii="Helvetica" w:hAnsi="Helvetica" w:cs="Helvetica"/>
          <w:sz w:val="21"/>
          <w:szCs w:val="21"/>
        </w:rPr>
        <w:t xml:space="preserve">O ADULTO PARTICIPANTE </w:t>
      </w:r>
      <w:r>
        <w:rPr>
          <w:rFonts w:ascii="Helvetica" w:hAnsi="Helvetica" w:cs="Helvetica"/>
          <w:sz w:val="21"/>
          <w:szCs w:val="21"/>
        </w:rPr>
        <w:t xml:space="preserve">acima de 18 anos que irá se inscrever e participará das atividades, deverá apresentar seu documento de identidade (RG) no ato da inscrição, ter pleno </w:t>
      </w:r>
      <w:r w:rsidRPr="001E6BFE">
        <w:rPr>
          <w:rFonts w:ascii="Helvetica" w:hAnsi="Helvetica" w:cs="Helvetica"/>
          <w:sz w:val="21"/>
          <w:szCs w:val="21"/>
        </w:rPr>
        <w:t>conhecimento deste Regulamento e manter</w:t>
      </w:r>
      <w:r>
        <w:rPr>
          <w:rFonts w:ascii="Helvetica" w:hAnsi="Helvetica" w:cs="Helvetica"/>
          <w:sz w:val="21"/>
          <w:szCs w:val="21"/>
        </w:rPr>
        <w:t xml:space="preserve"> os</w:t>
      </w:r>
      <w:r w:rsidRPr="001E6BFE">
        <w:rPr>
          <w:rFonts w:ascii="Helvetica" w:hAnsi="Helvetica" w:cs="Helvetica"/>
          <w:sz w:val="21"/>
          <w:szCs w:val="21"/>
        </w:rPr>
        <w:t xml:space="preserve"> seus dados cadastrais atualizados, em especial o seu e-mail, en</w:t>
      </w:r>
      <w:r>
        <w:rPr>
          <w:rFonts w:ascii="Helvetica" w:hAnsi="Helvetica" w:cs="Helvetica"/>
          <w:sz w:val="21"/>
          <w:szCs w:val="21"/>
        </w:rPr>
        <w:t>dereço e telefone para contato</w:t>
      </w:r>
      <w:r w:rsidRPr="001E6BFE">
        <w:rPr>
          <w:rFonts w:ascii="Helvetica" w:hAnsi="Helvetica" w:cs="Helvetica"/>
          <w:sz w:val="21"/>
          <w:szCs w:val="21"/>
        </w:rPr>
        <w:t>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1.2. </w:t>
      </w:r>
      <w:r w:rsidRPr="00125064">
        <w:rPr>
          <w:rFonts w:ascii="Helvetica" w:hAnsi="Helvetica" w:cs="Helvetica"/>
          <w:sz w:val="21"/>
          <w:szCs w:val="21"/>
        </w:rPr>
        <w:t>Os dias, horários e regras de funcionamento do evento poderão sofrer alterações. Em qualquer destes casos nos comprometeremos a informar esta ocorrência através do</w:t>
      </w:r>
      <w:r>
        <w:rPr>
          <w:rFonts w:ascii="Helvetica" w:hAnsi="Helvetica" w:cs="Helvetica"/>
          <w:sz w:val="21"/>
          <w:szCs w:val="21"/>
        </w:rPr>
        <w:t xml:space="preserve"> site do Bangu Shopping ou na página do </w:t>
      </w:r>
      <w:proofErr w:type="spellStart"/>
      <w:r>
        <w:rPr>
          <w:rFonts w:ascii="Helvetica" w:hAnsi="Helvetica" w:cs="Helvetica"/>
          <w:sz w:val="21"/>
          <w:szCs w:val="21"/>
        </w:rPr>
        <w:t>Facebook</w:t>
      </w:r>
      <w:proofErr w:type="spellEnd"/>
      <w:r>
        <w:rPr>
          <w:rFonts w:ascii="Helvetica" w:hAnsi="Helvetica" w:cs="Helvetica"/>
          <w:sz w:val="21"/>
          <w:szCs w:val="21"/>
        </w:rPr>
        <w:t xml:space="preserve"> ou ainda através dos contatos dos e-mails e telefones deixados pelo responsável no ato da inscrição.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 w:rsidRPr="004676D4">
        <w:rPr>
          <w:rFonts w:ascii="Helvetica" w:hAnsi="Helvetica" w:cs="Helvetica"/>
          <w:sz w:val="21"/>
          <w:szCs w:val="21"/>
        </w:rPr>
        <w:t>1.3. Poderão participar da OFICINAS DE PÁSCOA voltada para o público adulto, durante os dias 06 e 13 de abril, no horário de 18:30h às 19:30h, adultos a partir d</w:t>
      </w:r>
      <w:r>
        <w:rPr>
          <w:rFonts w:ascii="Helvetica" w:hAnsi="Helvetica" w:cs="Helvetica"/>
          <w:sz w:val="21"/>
          <w:szCs w:val="21"/>
        </w:rPr>
        <w:t>e 18 anos, inscrito</w:t>
      </w:r>
      <w:r w:rsidRPr="004676D4">
        <w:rPr>
          <w:rFonts w:ascii="Helvetica" w:hAnsi="Helvetica" w:cs="Helvetica"/>
          <w:sz w:val="21"/>
          <w:szCs w:val="21"/>
        </w:rPr>
        <w:t>s na loja Mister Pizza, situada na Praça de Alimentação do 1º Piso, próximo a Riachue</w:t>
      </w:r>
      <w:r>
        <w:rPr>
          <w:rFonts w:ascii="Helvetica" w:hAnsi="Helvetica" w:cs="Helvetica"/>
          <w:sz w:val="21"/>
          <w:szCs w:val="21"/>
        </w:rPr>
        <w:t>lo do Bangu Shopping, de 28 de m</w:t>
      </w:r>
      <w:r w:rsidRPr="004676D4">
        <w:rPr>
          <w:rFonts w:ascii="Helvetica" w:hAnsi="Helvetica" w:cs="Helvetica"/>
          <w:sz w:val="21"/>
          <w:szCs w:val="21"/>
        </w:rPr>
        <w:t>arço a 12 de Abril, segunda a sexta-feira, no horário de 10:00 às 21:00, conforme disponibilidade de turmas.</w:t>
      </w:r>
    </w:p>
    <w:p w:rsidR="00E75EB0" w:rsidRPr="005975CE" w:rsidRDefault="00E75EB0" w:rsidP="00E75EB0">
      <w:pPr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2. Funcionamento: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2.1. A</w:t>
      </w:r>
      <w:r w:rsidRPr="004676D4">
        <w:rPr>
          <w:rFonts w:ascii="Helvetica" w:hAnsi="Helvetica" w:cs="Helvetica"/>
          <w:sz w:val="21"/>
          <w:szCs w:val="21"/>
        </w:rPr>
        <w:t xml:space="preserve"> oficina dos adultos, ser</w:t>
      </w:r>
      <w:r>
        <w:rPr>
          <w:rFonts w:ascii="Helvetica" w:hAnsi="Helvetica" w:cs="Helvetica"/>
          <w:sz w:val="21"/>
          <w:szCs w:val="21"/>
        </w:rPr>
        <w:t>á restrito a uma turma de até 15</w:t>
      </w:r>
      <w:r w:rsidRPr="004676D4">
        <w:rPr>
          <w:rFonts w:ascii="Helvetica" w:hAnsi="Helvetica" w:cs="Helvetica"/>
          <w:sz w:val="21"/>
          <w:szCs w:val="21"/>
        </w:rPr>
        <w:t xml:space="preserve"> participantes com duração de 1 hora de oficina e degustação</w:t>
      </w:r>
      <w:r>
        <w:rPr>
          <w:rFonts w:ascii="Helvetica" w:hAnsi="Helvetica" w:cs="Helvetica"/>
          <w:sz w:val="21"/>
          <w:szCs w:val="21"/>
        </w:rPr>
        <w:t>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2.2. Ao participar do evento, automaticamente os participantes autorizam o uso das imagens captadas no local para arquivamento e/ou publicação em qualquer mídia, em território nacional, por tempo indeterminado.</w:t>
      </w:r>
    </w:p>
    <w:p w:rsidR="00E75EB0" w:rsidRPr="00194655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2.3. </w:t>
      </w:r>
      <w:r w:rsidRPr="005D4ABF">
        <w:rPr>
          <w:rFonts w:ascii="Helvetica" w:hAnsi="Helvetica" w:cs="Helvetica"/>
          <w:spacing w:val="-1"/>
          <w:sz w:val="21"/>
          <w:szCs w:val="21"/>
        </w:rPr>
        <w:t xml:space="preserve">Ao fornecer informações pessoais próprias e/ou dos participantes, os </w:t>
      </w:r>
      <w:r>
        <w:rPr>
          <w:rFonts w:ascii="Helvetica" w:hAnsi="Helvetica" w:cs="Helvetica"/>
          <w:spacing w:val="-1"/>
          <w:sz w:val="21"/>
          <w:szCs w:val="21"/>
        </w:rPr>
        <w:t xml:space="preserve">respectivos </w:t>
      </w:r>
      <w:r w:rsidRPr="005D4ABF">
        <w:rPr>
          <w:rFonts w:ascii="Helvetica" w:hAnsi="Helvetica" w:cs="Helvetica"/>
          <w:spacing w:val="-1"/>
          <w:sz w:val="21"/>
          <w:szCs w:val="21"/>
        </w:rPr>
        <w:t xml:space="preserve">concordam com o seu armazenamento em banco de dados e com o recebimento de </w:t>
      </w:r>
      <w:r w:rsidRPr="005D4ABF">
        <w:rPr>
          <w:rFonts w:ascii="Helvetica" w:hAnsi="Helvetica" w:cs="Helvetica"/>
          <w:spacing w:val="-1"/>
          <w:sz w:val="21"/>
          <w:szCs w:val="21"/>
        </w:rPr>
        <w:lastRenderedPageBreak/>
        <w:t>correspondências eletrônicas relativas à divulgação de campanhas e ações realizadas pel</w:t>
      </w:r>
      <w:r>
        <w:rPr>
          <w:rFonts w:ascii="Helvetica" w:hAnsi="Helvetica" w:cs="Helvetica"/>
          <w:spacing w:val="-1"/>
          <w:sz w:val="21"/>
          <w:szCs w:val="21"/>
        </w:rPr>
        <w:t xml:space="preserve">a Mister Pizza, pela Black Doces, </w:t>
      </w:r>
      <w:proofErr w:type="spellStart"/>
      <w:r>
        <w:rPr>
          <w:rFonts w:ascii="Helvetica" w:hAnsi="Helvetica" w:cs="Helvetica"/>
          <w:spacing w:val="-1"/>
          <w:sz w:val="21"/>
          <w:szCs w:val="21"/>
        </w:rPr>
        <w:t>Unisuam</w:t>
      </w:r>
      <w:proofErr w:type="spellEnd"/>
      <w:r>
        <w:rPr>
          <w:rFonts w:ascii="Helvetica" w:hAnsi="Helvetica" w:cs="Helvetica"/>
          <w:spacing w:val="-1"/>
          <w:sz w:val="21"/>
          <w:szCs w:val="21"/>
        </w:rPr>
        <w:t xml:space="preserve"> e pelo Bangu Shopping</w:t>
      </w:r>
      <w:r w:rsidRPr="005D4ABF">
        <w:rPr>
          <w:rFonts w:ascii="Helvetica" w:hAnsi="Helvetica" w:cs="Helvetica"/>
          <w:spacing w:val="-1"/>
          <w:sz w:val="21"/>
          <w:szCs w:val="21"/>
        </w:rPr>
        <w:t>.</w:t>
      </w:r>
    </w:p>
    <w:p w:rsidR="00E75EB0" w:rsidRDefault="00E75EB0" w:rsidP="00E75EB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</w:p>
    <w:p w:rsidR="00E75EB0" w:rsidRPr="002C50F6" w:rsidRDefault="00E75EB0" w:rsidP="00E75EB0">
      <w:pPr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3. Reservas: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3.1. As inscrições serão realizadas somente de segunda a sexta, no máximo até a véspera de cada evento no Mister Pizza da Praça de Alimentação do 1º Piso do Bangu Shopping e conforme disponibilidade de turmas.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3.2. No ato da inscrição, o </w:t>
      </w:r>
      <w:r w:rsidRPr="001E6BFE">
        <w:rPr>
          <w:rFonts w:ascii="Helvetica" w:hAnsi="Helvetica" w:cs="Helvetica"/>
          <w:sz w:val="21"/>
          <w:szCs w:val="21"/>
        </w:rPr>
        <w:t xml:space="preserve">ADULTO </w:t>
      </w:r>
      <w:r>
        <w:rPr>
          <w:rFonts w:ascii="Helvetica" w:hAnsi="Helvetica" w:cs="Helvetica"/>
          <w:sz w:val="21"/>
          <w:szCs w:val="21"/>
        </w:rPr>
        <w:t>responsável irá escolher uma data conforme as disponíveis no momento. Serão garantidas as inscrições dos primeiros 15 adultos para cada turma, e poderemos inscrever no ato da realização da oficina outras para os casos de atrasos, faltas e desistências. Os participantes inscritos com as reservas de número 16, 17 em diante ficarão em uma fila de espera e só terão o acesso permitido nos casos de faltas, atrasos e desistências no dia do evento.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3.3. Para uma melhor organização, a chegada ao local do evento deverá ser com 15 minutos de antecedência do horário agendado para o início das atividades. A partir do horário da oficina, iremos substituí-las pelos participantes em lista de espera ou que estejam presentes e queiram se inscrever no próprio dia.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3.4. É dever do </w:t>
      </w:r>
      <w:r w:rsidRPr="001E6BFE">
        <w:rPr>
          <w:rFonts w:ascii="Helvetica" w:hAnsi="Helvetica" w:cs="Helvetica"/>
          <w:sz w:val="21"/>
          <w:szCs w:val="21"/>
        </w:rPr>
        <w:t>ADULTO PARTICIPANTE</w:t>
      </w:r>
      <w:r>
        <w:rPr>
          <w:rFonts w:ascii="Helvetica" w:hAnsi="Helvetica" w:cs="Helvetica"/>
          <w:sz w:val="21"/>
          <w:szCs w:val="21"/>
        </w:rPr>
        <w:t xml:space="preserve"> comunicar no momento da inscrição se existe alguma limitação física ou de outra ordem ou ainda de restrição alimentar.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3.5. </w:t>
      </w:r>
      <w:r w:rsidRPr="006D0D6B">
        <w:rPr>
          <w:rFonts w:ascii="Helvetica" w:hAnsi="Helvetica" w:cs="Helvetica"/>
          <w:sz w:val="21"/>
          <w:szCs w:val="21"/>
        </w:rPr>
        <w:t xml:space="preserve">Como existe limitação de quantidade de participantes, </w:t>
      </w:r>
      <w:r>
        <w:rPr>
          <w:rFonts w:ascii="Helvetica" w:hAnsi="Helvetica" w:cs="Helvetica"/>
          <w:sz w:val="21"/>
          <w:szCs w:val="21"/>
        </w:rPr>
        <w:t>as inscrições para o evento estão</w:t>
      </w:r>
      <w:r w:rsidRPr="006D0D6B">
        <w:rPr>
          <w:rFonts w:ascii="Helvetica" w:hAnsi="Helvetica" w:cs="Helvetica"/>
          <w:sz w:val="21"/>
          <w:szCs w:val="21"/>
        </w:rPr>
        <w:t xml:space="preserve"> sujeitas a lotação.</w:t>
      </w:r>
    </w:p>
    <w:p w:rsidR="00E75EB0" w:rsidRPr="00AF795F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3.6</w:t>
      </w:r>
      <w:r w:rsidRPr="00AF795F">
        <w:rPr>
          <w:rFonts w:ascii="Helvetica" w:hAnsi="Helvetica" w:cs="Helvetica"/>
          <w:sz w:val="21"/>
          <w:szCs w:val="21"/>
        </w:rPr>
        <w:t xml:space="preserve">. Cada adulto poderá participar somente uma vez da oficina. </w:t>
      </w:r>
    </w:p>
    <w:p w:rsidR="00E75EB0" w:rsidRPr="002C50F6" w:rsidRDefault="00E75EB0" w:rsidP="00E75EB0">
      <w:pPr>
        <w:jc w:val="both"/>
        <w:rPr>
          <w:rFonts w:ascii="Helvetica" w:hAnsi="Helvetica" w:cs="Helvetica"/>
          <w:b/>
          <w:sz w:val="21"/>
          <w:szCs w:val="21"/>
        </w:rPr>
      </w:pPr>
      <w:r w:rsidRPr="002C50F6">
        <w:rPr>
          <w:rFonts w:ascii="Helvetica" w:hAnsi="Helvetica" w:cs="Helvetica"/>
          <w:b/>
          <w:sz w:val="21"/>
          <w:szCs w:val="21"/>
        </w:rPr>
        <w:t>4. Normas Gerais: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4.1. </w:t>
      </w:r>
      <w:r w:rsidRPr="00C41DA3">
        <w:rPr>
          <w:rFonts w:ascii="Helvetica" w:hAnsi="Helvetica" w:cs="Helvetica"/>
          <w:sz w:val="21"/>
          <w:szCs w:val="21"/>
        </w:rPr>
        <w:t xml:space="preserve">O não comparecimento na hora e data de cadastro não dá direito de acesso </w:t>
      </w:r>
      <w:r>
        <w:rPr>
          <w:rFonts w:ascii="Helvetica" w:hAnsi="Helvetica" w:cs="Helvetica"/>
          <w:sz w:val="21"/>
          <w:szCs w:val="21"/>
        </w:rPr>
        <w:t>em outra data ou</w:t>
      </w:r>
      <w:r w:rsidRPr="00C41DA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turma, independente do motivo de ausência ou não comparecimento.</w:t>
      </w:r>
      <w:r w:rsidRPr="00C41DA3">
        <w:rPr>
          <w:rFonts w:ascii="Helvetica" w:hAnsi="Helvetica" w:cs="Helvetica"/>
          <w:sz w:val="21"/>
          <w:szCs w:val="21"/>
        </w:rPr>
        <w:t xml:space="preserve"> Neste caso, deverá ser feito um novo cadastro</w:t>
      </w:r>
      <w:r>
        <w:rPr>
          <w:rFonts w:ascii="Helvetica" w:hAnsi="Helvetica" w:cs="Helvetica"/>
          <w:sz w:val="21"/>
          <w:szCs w:val="21"/>
        </w:rPr>
        <w:t>, caso haja disponibilidade.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4.2. O acesso ao interior do evento é restrito aos participantes.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4.3. Não será permitida a entrada de menores de 18 anos no local, durante a oficina de ‘’Drinks’’.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4.4. </w:t>
      </w:r>
      <w:r w:rsidRPr="006D0D6B">
        <w:rPr>
          <w:rFonts w:ascii="Helvetica" w:hAnsi="Helvetica" w:cs="Helvetica"/>
          <w:sz w:val="21"/>
          <w:szCs w:val="21"/>
        </w:rPr>
        <w:t>Não é permitida a guarda de pertences na área do evento, não havendo responsabilidade sob os mesmos. É imprescindível que seja</w:t>
      </w:r>
      <w:r>
        <w:rPr>
          <w:rFonts w:ascii="Helvetica" w:hAnsi="Helvetica" w:cs="Helvetica"/>
          <w:sz w:val="21"/>
          <w:szCs w:val="21"/>
        </w:rPr>
        <w:t>m</w:t>
      </w:r>
      <w:r w:rsidRPr="006D0D6B">
        <w:rPr>
          <w:rFonts w:ascii="Helvetica" w:hAnsi="Helvetica" w:cs="Helvetica"/>
          <w:sz w:val="21"/>
          <w:szCs w:val="21"/>
        </w:rPr>
        <w:t xml:space="preserve"> respeitada</w:t>
      </w:r>
      <w:r>
        <w:rPr>
          <w:rFonts w:ascii="Helvetica" w:hAnsi="Helvetica" w:cs="Helvetica"/>
          <w:sz w:val="21"/>
          <w:szCs w:val="21"/>
        </w:rPr>
        <w:t>s</w:t>
      </w:r>
      <w:r w:rsidRPr="006D0D6B">
        <w:rPr>
          <w:rFonts w:ascii="Helvetica" w:hAnsi="Helvetica" w:cs="Helvetica"/>
          <w:sz w:val="21"/>
          <w:szCs w:val="21"/>
        </w:rPr>
        <w:t xml:space="preserve"> as orientações dos monitores</w:t>
      </w:r>
      <w:r>
        <w:rPr>
          <w:rFonts w:ascii="Helvetica" w:hAnsi="Helvetica" w:cs="Helvetica"/>
          <w:sz w:val="21"/>
          <w:szCs w:val="21"/>
        </w:rPr>
        <w:t>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4.5. </w:t>
      </w:r>
      <w:r w:rsidRPr="005E28E7">
        <w:rPr>
          <w:rFonts w:ascii="Helvetica" w:hAnsi="Helvetica" w:cs="Helvetica"/>
          <w:sz w:val="21"/>
          <w:szCs w:val="21"/>
        </w:rPr>
        <w:t>É de inteira e exclusiva responsabilidade dos pa</w:t>
      </w:r>
      <w:r>
        <w:rPr>
          <w:rFonts w:ascii="Helvetica" w:hAnsi="Helvetica" w:cs="Helvetica"/>
          <w:sz w:val="21"/>
          <w:szCs w:val="21"/>
        </w:rPr>
        <w:t xml:space="preserve">rticipantes </w:t>
      </w:r>
      <w:r w:rsidRPr="005E28E7">
        <w:rPr>
          <w:rFonts w:ascii="Helvetica" w:hAnsi="Helvetica" w:cs="Helvetica"/>
          <w:sz w:val="21"/>
          <w:szCs w:val="21"/>
        </w:rPr>
        <w:t xml:space="preserve">quaisquer danos que por ventura venha sofrer em decorrência de mau uso dos </w:t>
      </w:r>
      <w:r>
        <w:rPr>
          <w:rFonts w:ascii="Helvetica" w:hAnsi="Helvetica" w:cs="Helvetica"/>
          <w:sz w:val="21"/>
          <w:szCs w:val="21"/>
        </w:rPr>
        <w:t>utensílios</w:t>
      </w:r>
      <w:r w:rsidRPr="005E28E7">
        <w:rPr>
          <w:rFonts w:ascii="Helvetica" w:hAnsi="Helvetica" w:cs="Helvetica"/>
          <w:sz w:val="21"/>
          <w:szCs w:val="21"/>
        </w:rPr>
        <w:t>, comportamento inadequado ou qualquer outro motivo que esteja em de</w:t>
      </w:r>
      <w:r>
        <w:rPr>
          <w:rFonts w:ascii="Helvetica" w:hAnsi="Helvetica" w:cs="Helvetica"/>
          <w:sz w:val="21"/>
          <w:szCs w:val="21"/>
        </w:rPr>
        <w:t>sacordo com as orientações do</w:t>
      </w:r>
      <w:r w:rsidRPr="005E28E7">
        <w:rPr>
          <w:rFonts w:ascii="Helvetica" w:hAnsi="Helvetica" w:cs="Helvetica"/>
          <w:sz w:val="21"/>
          <w:szCs w:val="21"/>
        </w:rPr>
        <w:t xml:space="preserve"> regulamento e dos monitores do evento</w:t>
      </w:r>
      <w:r>
        <w:rPr>
          <w:rFonts w:ascii="Helvetica" w:hAnsi="Helvetica" w:cs="Helvetica"/>
          <w:sz w:val="21"/>
          <w:szCs w:val="21"/>
        </w:rPr>
        <w:t>.</w:t>
      </w:r>
    </w:p>
    <w:p w:rsidR="00E75EB0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4.6. </w:t>
      </w:r>
      <w:r w:rsidRPr="009C6A6C">
        <w:rPr>
          <w:rFonts w:ascii="Helvetica" w:hAnsi="Helvetica" w:cs="Helvetica"/>
          <w:sz w:val="21"/>
          <w:szCs w:val="21"/>
        </w:rPr>
        <w:t>Reservamo-nos o direito de</w:t>
      </w:r>
      <w:r>
        <w:rPr>
          <w:rFonts w:ascii="Helvetica" w:hAnsi="Helvetica" w:cs="Helvetica"/>
          <w:sz w:val="21"/>
          <w:szCs w:val="21"/>
        </w:rPr>
        <w:t xml:space="preserve"> solicitar a saída ao participante, caso esteja</w:t>
      </w:r>
      <w:r w:rsidRPr="009C6A6C">
        <w:rPr>
          <w:rFonts w:ascii="Helvetica" w:hAnsi="Helvetica" w:cs="Helvetica"/>
          <w:sz w:val="21"/>
          <w:szCs w:val="21"/>
        </w:rPr>
        <w:t xml:space="preserve"> colocando em risco </w:t>
      </w:r>
      <w:r>
        <w:rPr>
          <w:rFonts w:ascii="Helvetica" w:hAnsi="Helvetica" w:cs="Helvetica"/>
          <w:sz w:val="21"/>
          <w:szCs w:val="21"/>
        </w:rPr>
        <w:t>as atividades ou ainda a integridade de outros participantes do evento</w:t>
      </w:r>
      <w:r w:rsidRPr="009C6A6C">
        <w:rPr>
          <w:rFonts w:ascii="Helvetica" w:hAnsi="Helvetica" w:cs="Helvetica"/>
          <w:sz w:val="21"/>
          <w:szCs w:val="21"/>
        </w:rPr>
        <w:t xml:space="preserve"> durante a sua estada no evento</w:t>
      </w:r>
      <w:r>
        <w:rPr>
          <w:rFonts w:ascii="Helvetica" w:hAnsi="Helvetica" w:cs="Helvetica"/>
          <w:sz w:val="21"/>
          <w:szCs w:val="21"/>
        </w:rPr>
        <w:t>.</w:t>
      </w:r>
    </w:p>
    <w:p w:rsidR="00E75EB0" w:rsidRPr="00194655" w:rsidRDefault="00E75EB0" w:rsidP="00E75EB0">
      <w:p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4.7. </w:t>
      </w:r>
      <w:r w:rsidRPr="009C6A6C">
        <w:rPr>
          <w:rFonts w:ascii="Helvetica" w:hAnsi="Helvetica" w:cs="Helvetica"/>
          <w:sz w:val="21"/>
          <w:szCs w:val="21"/>
        </w:rPr>
        <w:t xml:space="preserve">Na hipótese deste regulamento não poder ser cumprido em parte ou em sua totalidade, por qualquer razão legal ou de regulamentação </w:t>
      </w:r>
      <w:r>
        <w:rPr>
          <w:rFonts w:ascii="Helvetica" w:hAnsi="Helvetica" w:cs="Helvetica"/>
          <w:sz w:val="21"/>
          <w:szCs w:val="21"/>
        </w:rPr>
        <w:t xml:space="preserve">o Bangu Shopping, Mister Pizza, Black Doces e </w:t>
      </w:r>
      <w:proofErr w:type="spellStart"/>
      <w:r>
        <w:rPr>
          <w:rFonts w:ascii="Helvetica" w:hAnsi="Helvetica" w:cs="Helvetica"/>
          <w:sz w:val="21"/>
          <w:szCs w:val="21"/>
        </w:rPr>
        <w:t>Unisuam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r w:rsidRPr="009C6A6C">
        <w:rPr>
          <w:rFonts w:ascii="Helvetica" w:hAnsi="Helvetica" w:cs="Helvetica"/>
          <w:sz w:val="21"/>
          <w:szCs w:val="21"/>
        </w:rPr>
        <w:t>se isenta</w:t>
      </w:r>
      <w:r>
        <w:rPr>
          <w:rFonts w:ascii="Helvetica" w:hAnsi="Helvetica" w:cs="Helvetica"/>
          <w:sz w:val="21"/>
          <w:szCs w:val="21"/>
        </w:rPr>
        <w:t>m</w:t>
      </w:r>
      <w:r w:rsidRPr="009C6A6C">
        <w:rPr>
          <w:rFonts w:ascii="Helvetica" w:hAnsi="Helvetica" w:cs="Helvetica"/>
          <w:sz w:val="21"/>
          <w:szCs w:val="21"/>
        </w:rPr>
        <w:t xml:space="preserve"> de qualquer responsabilidade.</w:t>
      </w:r>
      <w:r w:rsidRPr="009254D6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</w:t>
      </w:r>
    </w:p>
    <w:p w:rsidR="00E75EB0" w:rsidRDefault="00E75EB0" w:rsidP="00E75EB0"/>
    <w:p w:rsidR="009E749C" w:rsidRDefault="009E749C"/>
    <w:sectPr w:rsidR="009E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41"/>
    <w:rsid w:val="0053551B"/>
    <w:rsid w:val="005856B5"/>
    <w:rsid w:val="009E749C"/>
    <w:rsid w:val="00CA16A9"/>
    <w:rsid w:val="00D14F41"/>
    <w:rsid w:val="00E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B9A1"/>
  <w15:chartTrackingRefBased/>
  <w15:docId w15:val="{F841ED27-99C0-4602-8729-FF85668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1864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Martins</dc:creator>
  <cp:keywords/>
  <dc:description/>
  <cp:lastModifiedBy>Julia Almeida</cp:lastModifiedBy>
  <cp:revision>2</cp:revision>
  <cp:lastPrinted>2019-03-28T19:25:00Z</cp:lastPrinted>
  <dcterms:created xsi:type="dcterms:W3CDTF">2019-03-29T17:29:00Z</dcterms:created>
  <dcterms:modified xsi:type="dcterms:W3CDTF">2019-03-29T17:29:00Z</dcterms:modified>
</cp:coreProperties>
</file>