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59" w:rsidRPr="004F3F3E" w:rsidRDefault="002C4F59" w:rsidP="002C4F59">
      <w:pPr>
        <w:pStyle w:val="GradeMdia21"/>
        <w:jc w:val="center"/>
        <w:rPr>
          <w:rFonts w:ascii="Arial Narrow" w:hAnsi="Arial Narrow"/>
          <w:sz w:val="26"/>
          <w:szCs w:val="26"/>
        </w:rPr>
      </w:pPr>
      <w:r w:rsidRPr="004F3F3E">
        <w:rPr>
          <w:rFonts w:ascii="Arial Narrow" w:hAnsi="Arial Narrow"/>
          <w:noProof/>
          <w:sz w:val="26"/>
          <w:szCs w:val="26"/>
          <w:lang w:eastAsia="pt-BR"/>
        </w:rPr>
        <w:drawing>
          <wp:inline distT="0" distB="0" distL="0" distR="0" wp14:anchorId="7D3E321F" wp14:editId="5615CB7E">
            <wp:extent cx="1619250" cy="647700"/>
            <wp:effectExtent l="0" t="0" r="0" b="0"/>
            <wp:docPr id="1" name="Imagem 1" descr="cid:image001.jpg@01CCE83E.6DCFC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E83E.6DCFC0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F59" w:rsidRPr="004F3F3E" w:rsidRDefault="002C4F59" w:rsidP="002C4F59">
      <w:pPr>
        <w:pStyle w:val="GradeMdia21"/>
        <w:jc w:val="center"/>
        <w:rPr>
          <w:rFonts w:ascii="Arial Narrow" w:hAnsi="Arial Narrow"/>
          <w:sz w:val="26"/>
          <w:szCs w:val="26"/>
        </w:rPr>
      </w:pPr>
    </w:p>
    <w:p w:rsidR="002C4F59" w:rsidRPr="004F3F3E" w:rsidRDefault="002C4F59" w:rsidP="002C4F59">
      <w:pPr>
        <w:pStyle w:val="GradeMdia21"/>
        <w:jc w:val="center"/>
        <w:outlineLvl w:val="0"/>
        <w:rPr>
          <w:rFonts w:ascii="Arial Narrow" w:hAnsi="Arial Narrow"/>
          <w:sz w:val="26"/>
          <w:szCs w:val="26"/>
        </w:rPr>
      </w:pPr>
      <w:r w:rsidRPr="004F3F3E">
        <w:rPr>
          <w:rFonts w:ascii="Arial Narrow" w:hAnsi="Arial Narrow" w:cs="Arial"/>
          <w:b/>
          <w:sz w:val="26"/>
          <w:szCs w:val="26"/>
        </w:rPr>
        <w:t xml:space="preserve">REGULAMENTO DA PROMOÇÃO “Natal Bangu Shopping” </w:t>
      </w:r>
    </w:p>
    <w:p w:rsidR="002C4F59" w:rsidRPr="004F3F3E" w:rsidRDefault="002C4F59" w:rsidP="002C4F59">
      <w:pPr>
        <w:pStyle w:val="GradeMdia21"/>
        <w:jc w:val="center"/>
        <w:outlineLvl w:val="0"/>
        <w:rPr>
          <w:rFonts w:ascii="Arial Narrow" w:hAnsi="Arial Narrow"/>
          <w:sz w:val="26"/>
          <w:szCs w:val="26"/>
        </w:rPr>
      </w:pPr>
    </w:p>
    <w:p w:rsidR="002C4F59" w:rsidRPr="004F3F3E" w:rsidRDefault="002C4F59" w:rsidP="002C4F59">
      <w:pPr>
        <w:pStyle w:val="GradeMdia21"/>
        <w:jc w:val="both"/>
        <w:rPr>
          <w:rFonts w:ascii="Arial Narrow" w:hAnsi="Arial Narrow"/>
          <w:sz w:val="26"/>
          <w:szCs w:val="26"/>
        </w:rPr>
      </w:pPr>
      <w:r w:rsidRPr="004F3F3E">
        <w:rPr>
          <w:rFonts w:ascii="Arial Narrow" w:hAnsi="Arial Narrow"/>
          <w:sz w:val="26"/>
          <w:szCs w:val="26"/>
        </w:rPr>
        <w:t xml:space="preserve">Trata-se de </w:t>
      </w:r>
      <w:r w:rsidRPr="004F3F3E">
        <w:rPr>
          <w:rFonts w:ascii="Arial Narrow" w:hAnsi="Arial Narrow"/>
          <w:b/>
          <w:sz w:val="26"/>
          <w:szCs w:val="26"/>
        </w:rPr>
        <w:t>DISTRIBUIÇÃO GRATUITA DE PRÊMIOS</w:t>
      </w:r>
      <w:r w:rsidRPr="004F3F3E">
        <w:rPr>
          <w:rFonts w:ascii="Arial Narrow" w:hAnsi="Arial Narrow"/>
          <w:sz w:val="26"/>
          <w:szCs w:val="26"/>
        </w:rPr>
        <w:t xml:space="preserve"> denominada </w:t>
      </w:r>
      <w:r w:rsidRPr="004F3F3E">
        <w:rPr>
          <w:rFonts w:ascii="Arial Narrow" w:hAnsi="Arial Narrow" w:cs="Arial"/>
          <w:sz w:val="26"/>
          <w:szCs w:val="26"/>
          <w:lang w:val="pt-PT"/>
        </w:rPr>
        <w:t>Natal Bangu Shopping</w:t>
      </w:r>
      <w:r w:rsidRPr="004F3F3E">
        <w:rPr>
          <w:rFonts w:ascii="Arial Narrow" w:hAnsi="Arial Narrow"/>
          <w:sz w:val="26"/>
          <w:szCs w:val="26"/>
        </w:rPr>
        <w:t xml:space="preserve">, operação do tipo “assemelhada a concurso”, que é </w:t>
      </w:r>
      <w:r w:rsidRPr="004F3F3E">
        <w:rPr>
          <w:rFonts w:ascii="Arial Narrow" w:hAnsi="Arial Narrow"/>
          <w:sz w:val="26"/>
          <w:szCs w:val="26"/>
          <w:lang w:val="pt-PT"/>
        </w:rPr>
        <w:t xml:space="preserve">realizada pelo </w:t>
      </w:r>
      <w:r w:rsidRPr="004F3F3E">
        <w:rPr>
          <w:rFonts w:ascii="Arial Narrow" w:hAnsi="Arial Narrow"/>
          <w:b/>
          <w:sz w:val="26"/>
          <w:szCs w:val="26"/>
        </w:rPr>
        <w:t>Fundo de Promoção e Propaganda do Bangu Shopping</w:t>
      </w:r>
      <w:r w:rsidRPr="004F3F3E">
        <w:rPr>
          <w:rFonts w:ascii="Arial Narrow" w:hAnsi="Arial Narrow"/>
          <w:b/>
          <w:bCs/>
          <w:sz w:val="26"/>
          <w:szCs w:val="26"/>
        </w:rPr>
        <w:t xml:space="preserve">,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localizado na </w:t>
      </w:r>
      <w:r w:rsidRPr="004F3F3E">
        <w:rPr>
          <w:rFonts w:ascii="Arial Narrow" w:hAnsi="Arial Narrow"/>
          <w:sz w:val="26"/>
          <w:szCs w:val="26"/>
        </w:rPr>
        <w:t xml:space="preserve">Rua Fonseca, 240 – Bangu – RJ, </w:t>
      </w:r>
      <w:r w:rsidRPr="004F3F3E">
        <w:rPr>
          <w:rFonts w:ascii="Arial Narrow" w:hAnsi="Arial Narrow" w:cs="Arial"/>
          <w:bCs/>
          <w:sz w:val="26"/>
          <w:szCs w:val="26"/>
          <w:lang w:val="pt-PT"/>
        </w:rPr>
        <w:t xml:space="preserve">CNPJ/MF </w:t>
      </w:r>
      <w:r w:rsidRPr="004F3F3E">
        <w:rPr>
          <w:rFonts w:ascii="Arial Narrow" w:hAnsi="Arial Narrow"/>
          <w:sz w:val="26"/>
          <w:szCs w:val="26"/>
        </w:rPr>
        <w:t>10.321.343/0001-01,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 com abrangência restrita ao Estado do Rio de Janeiro, sendo livre participaçao de todos os residentes no Estado do Rio de Janeiro, voltada aos freqüentadores do Bangu Shopping</w:t>
      </w:r>
      <w:r w:rsidRPr="004F3F3E">
        <w:rPr>
          <w:rFonts w:ascii="Arial Narrow" w:hAnsi="Arial Narrow"/>
          <w:sz w:val="26"/>
          <w:szCs w:val="26"/>
        </w:rPr>
        <w:t xml:space="preserve">. </w:t>
      </w:r>
    </w:p>
    <w:p w:rsidR="002C4F59" w:rsidRPr="004F3F3E" w:rsidRDefault="002C4F59" w:rsidP="002C4F59">
      <w:pPr>
        <w:pStyle w:val="GradeMdia21"/>
        <w:jc w:val="both"/>
        <w:rPr>
          <w:rFonts w:ascii="Arial Narrow" w:hAnsi="Arial Narrow"/>
          <w:sz w:val="26"/>
          <w:szCs w:val="26"/>
        </w:rPr>
      </w:pP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1.</w:t>
      </w:r>
      <w:r w:rsidRPr="004F3F3E">
        <w:rPr>
          <w:rFonts w:ascii="Arial Narrow" w:hAnsi="Arial Narrow"/>
          <w:sz w:val="26"/>
          <w:szCs w:val="26"/>
          <w:u w:val="single"/>
          <w:lang w:val="pt-BR"/>
        </w:rPr>
        <w:t xml:space="preserve"> </w:t>
      </w: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Prazo de execução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: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43 </w:t>
      </w:r>
      <w:r w:rsidRPr="004F3F3E">
        <w:rPr>
          <w:rFonts w:ascii="Arial Narrow" w:hAnsi="Arial Narrow" w:cs="Calibri"/>
          <w:sz w:val="26"/>
          <w:szCs w:val="26"/>
          <w:lang w:val="pt-PT"/>
        </w:rPr>
        <w:t>dias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 w:cs="Arial"/>
          <w:sz w:val="26"/>
          <w:szCs w:val="26"/>
          <w:lang w:val="pt-PT"/>
        </w:rPr>
      </w:pPr>
      <w:r w:rsidRPr="004F3F3E">
        <w:rPr>
          <w:rFonts w:ascii="Arial Narrow" w:hAnsi="Arial Narrow"/>
          <w:sz w:val="26"/>
          <w:szCs w:val="26"/>
          <w:u w:val="single"/>
          <w:lang w:val="pt-BR"/>
        </w:rPr>
        <w:t xml:space="preserve">2. </w:t>
      </w: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Início e Término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: </w:t>
      </w:r>
      <w:r w:rsidRPr="004F3F3E">
        <w:rPr>
          <w:rFonts w:ascii="Arial Narrow" w:hAnsi="Arial Narrow" w:cs="Arial"/>
          <w:sz w:val="26"/>
          <w:szCs w:val="26"/>
          <w:lang w:val="pt-PT"/>
        </w:rPr>
        <w:t>15/11/2018 a 27/12/2018, com funcionamento do balcão a partir das 14h do dia 15/11/2018 até às 22h do dia 26/12/2018. Somente serão aceitas notas de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 compras realizadas no período </w:t>
      </w:r>
      <w:r w:rsidRPr="004F3F3E">
        <w:rPr>
          <w:rFonts w:ascii="Arial Narrow" w:hAnsi="Arial Narrow" w:cs="Arial"/>
          <w:iCs/>
          <w:sz w:val="26"/>
          <w:szCs w:val="26"/>
          <w:lang w:val="pt-BR"/>
        </w:rPr>
        <w:t xml:space="preserve">de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15/11/2018 até às 21h do dia 26/12/2018. </w:t>
      </w:r>
      <w:r w:rsidRPr="004F3F3E">
        <w:rPr>
          <w:rFonts w:ascii="Arial Narrow" w:hAnsi="Arial Narrow" w:cs="Arial"/>
          <w:iCs/>
          <w:sz w:val="26"/>
          <w:szCs w:val="26"/>
          <w:lang w:val="pt-BR"/>
        </w:rPr>
        <w:t xml:space="preserve">No dia 26/12/2018 o stand encerrará a fila de atendimento às 22h, garantindo que todos que estejam na fila até este horário sejam atendidos, a urna será lacrada após o fechamento do balcão, às 22h30 deste mesmo dia.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3.</w:t>
      </w:r>
      <w:r w:rsidRPr="004F3F3E">
        <w:rPr>
          <w:rFonts w:ascii="Arial Narrow" w:hAnsi="Arial Narrow"/>
          <w:sz w:val="26"/>
          <w:szCs w:val="26"/>
          <w:u w:val="single"/>
          <w:lang w:val="pt-BR"/>
        </w:rPr>
        <w:t xml:space="preserve"> </w:t>
      </w: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Lista de Lojas Participantes</w:t>
      </w:r>
      <w:r w:rsidRPr="004F3F3E">
        <w:rPr>
          <w:rFonts w:ascii="Arial Narrow" w:hAnsi="Arial Narrow"/>
          <w:sz w:val="26"/>
          <w:szCs w:val="26"/>
          <w:lang w:val="pt-BR"/>
        </w:rPr>
        <w:t>: vide no Stand de Trocas, ao lado deste Regulamento</w:t>
      </w:r>
      <w:r w:rsidRPr="004F3F3E">
        <w:rPr>
          <w:rFonts w:ascii="Arial Narrow" w:hAnsi="Arial Narrow"/>
          <w:b/>
          <w:sz w:val="26"/>
          <w:szCs w:val="26"/>
          <w:lang w:val="pt-BR"/>
        </w:rPr>
        <w:t xml:space="preserve">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4. Lista de Lojas Não Participantes: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 vide no Stand de Trocas, ao lado deste Regulamento</w:t>
      </w:r>
      <w:r w:rsidRPr="004F3F3E">
        <w:rPr>
          <w:rFonts w:ascii="Arial Narrow" w:hAnsi="Arial Narrow"/>
          <w:b/>
          <w:sz w:val="26"/>
          <w:szCs w:val="26"/>
          <w:lang w:val="pt-BR"/>
        </w:rPr>
        <w:t>.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5.</w:t>
      </w:r>
      <w:r w:rsidRPr="004F3F3E">
        <w:rPr>
          <w:rFonts w:ascii="Arial Narrow" w:hAnsi="Arial Narrow" w:cs="Arial"/>
          <w:b/>
          <w:bCs/>
          <w:iCs/>
          <w:sz w:val="26"/>
          <w:szCs w:val="26"/>
          <w:u w:val="single"/>
          <w:lang w:val="pt-BR"/>
        </w:rPr>
        <w:t xml:space="preserve"> Dos Participantes</w:t>
      </w:r>
      <w:r w:rsidRPr="004F3F3E">
        <w:rPr>
          <w:rFonts w:ascii="Arial Narrow" w:hAnsi="Arial Narrow" w:cs="Arial"/>
          <w:bCs/>
          <w:iCs/>
          <w:sz w:val="26"/>
          <w:szCs w:val="26"/>
          <w:u w:val="single"/>
          <w:lang w:val="pt-BR"/>
        </w:rPr>
        <w:t>.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 5.1. 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Poderá participar da promoção, qualquer cliente, pessoa física residente e domiciliada em todo o no Estado do Rio de Janeiro que efetuar </w:t>
      </w:r>
      <w:r w:rsidRPr="004F3F3E"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compras no Shopping no período de </w:t>
      </w:r>
      <w:r w:rsidRPr="004F3F3E">
        <w:rPr>
          <w:rFonts w:ascii="Arial Narrow" w:hAnsi="Arial Narrow" w:cs="Arial"/>
          <w:sz w:val="26"/>
          <w:szCs w:val="26"/>
          <w:lang w:val="pt-PT"/>
        </w:rPr>
        <w:t>15/11/2018 até às 21h do dia 26/12/2018</w:t>
      </w:r>
      <w:r w:rsidRPr="004F3F3E"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 w:cs="Arial"/>
          <w:sz w:val="26"/>
          <w:szCs w:val="26"/>
          <w:lang w:val="pt-PT"/>
        </w:rPr>
        <w:t>mediante apresentação de notas/cupons fiscais juntando R$ 150,00, em compras nas lojas participantes desta promoção, em qualquer forma de pagamento, acompanhado do documento original de identificação com foto do cliente/comprador e de seu CPF no Stand de Trocas da promoção,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 w:cs="Arial"/>
          <w:sz w:val="26"/>
          <w:szCs w:val="26"/>
          <w:lang w:val="pt-BR"/>
        </w:rPr>
        <w:t>durante o período de seu funcionamento,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 conforme estabelecido neste Regulamento</w:t>
      </w:r>
      <w:r w:rsidRPr="004F3F3E">
        <w:rPr>
          <w:rFonts w:ascii="Arial Narrow" w:hAnsi="Arial Narrow"/>
          <w:sz w:val="26"/>
          <w:szCs w:val="26"/>
          <w:lang w:val="pt-BR"/>
        </w:rPr>
        <w:t>,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de segunda-feira a sábado das 10h às 22h e aos domingos e feriados das 13h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às 21h. </w:t>
      </w:r>
      <w:r w:rsidRPr="004F3F3E">
        <w:rPr>
          <w:rFonts w:ascii="Arial Narrow" w:hAnsi="Arial Narrow"/>
          <w:sz w:val="26"/>
          <w:szCs w:val="26"/>
          <w:lang w:val="pt-BR"/>
        </w:rPr>
        <w:t>No dia 26/12/2018 somente serão aceitas notas/cupons emitidos até 21h, já que o Stand de Trocas encerrará suas atividades às 22h e a urna será lacrada às 22h30 para a realização dos dois sorteios que acontecerão no dia 27/12/2018 às 17h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>.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 Caso haja horário estendido ou diferenciado de funcionamento, o Shopping se responsabiliza em informar com antecedência os novos horários aos clientes.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 xml:space="preserve">6. </w:t>
      </w:r>
      <w:r w:rsidRPr="004F3F3E">
        <w:rPr>
          <w:rFonts w:ascii="Arial Narrow" w:hAnsi="Arial Narrow"/>
          <w:b/>
          <w:bCs/>
          <w:iCs/>
          <w:sz w:val="26"/>
          <w:szCs w:val="26"/>
          <w:u w:val="single"/>
          <w:lang w:val="pt-BR"/>
        </w:rPr>
        <w:t>Como Participar</w:t>
      </w:r>
      <w:r w:rsidRPr="004F3F3E">
        <w:rPr>
          <w:rFonts w:ascii="Arial Narrow" w:hAnsi="Arial Narrow"/>
          <w:b/>
          <w:bCs/>
          <w:iCs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6.1. Os clientes que efetuarem compras que totalizem o valor de </w:t>
      </w:r>
      <w:r w:rsidRPr="004F3F3E">
        <w:rPr>
          <w:rFonts w:ascii="Arial Narrow" w:hAnsi="Arial Narrow" w:cs="Arial"/>
          <w:sz w:val="26"/>
          <w:szCs w:val="26"/>
          <w:lang w:val="pt-PT"/>
        </w:rPr>
        <w:t>R$ 150,00 em notas ou cupons fiscais de compras efetivadas nas lojas aderentes à promoção (vide rol no Stand de Trocas) mediante qualquer forma de pagamento terão direito de retirar 1 (um) cupom para participar da promoção referida acima</w:t>
      </w:r>
      <w:r w:rsidRPr="004F3F3E">
        <w:rPr>
          <w:rFonts w:ascii="Arial Narrow" w:hAnsi="Arial Narrow" w:cs="Arial"/>
          <w:sz w:val="26"/>
          <w:szCs w:val="26"/>
          <w:lang w:val="pt-BR"/>
        </w:rPr>
        <w:t>.</w:t>
      </w:r>
      <w:r w:rsidRPr="004F3F3E">
        <w:rPr>
          <w:rFonts w:ascii="Arial Narrow" w:hAnsi="Arial Narrow"/>
          <w:b/>
          <w:sz w:val="26"/>
          <w:szCs w:val="26"/>
          <w:lang w:val="pt-BR"/>
        </w:rPr>
        <w:t xml:space="preserve"> </w:t>
      </w:r>
    </w:p>
    <w:p w:rsidR="002C4F59" w:rsidRPr="004F3F3E" w:rsidRDefault="002C4F59" w:rsidP="002C4F59">
      <w:pPr>
        <w:ind w:left="-142"/>
        <w:jc w:val="both"/>
        <w:rPr>
          <w:rFonts w:cs="Calibri"/>
          <w:sz w:val="20"/>
          <w:szCs w:val="20"/>
        </w:rPr>
      </w:pPr>
      <w:r w:rsidRPr="004F3F3E">
        <w:rPr>
          <w:rFonts w:ascii="Arial Narrow" w:hAnsi="Arial Narrow"/>
          <w:b/>
          <w:sz w:val="26"/>
          <w:szCs w:val="26"/>
        </w:rPr>
        <w:t>Notas fiscais de compras realizadas aos domingos, darão direito a dois cupons para cada R$ 150,00 reais em compras.</w:t>
      </w:r>
      <w:r w:rsidRPr="004F3F3E">
        <w:rPr>
          <w:rFonts w:ascii="Arial Narrow" w:hAnsi="Arial Narrow"/>
          <w:sz w:val="26"/>
          <w:szCs w:val="26"/>
        </w:rPr>
        <w:t xml:space="preserve"> </w:t>
      </w:r>
      <w:r w:rsidRPr="004F3F3E">
        <w:rPr>
          <w:rFonts w:ascii="Arial Narrow" w:hAnsi="Arial Narrow"/>
          <w:b/>
          <w:sz w:val="26"/>
          <w:szCs w:val="26"/>
        </w:rPr>
        <w:t>Nos dias 23, 24 e 25 de novembro, dias da Black Friday, a cada R$ 150,00 o cliente ganhará mais dois totalizando 3 cupons. Regras não cumulativas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 6.2.</w:t>
      </w:r>
      <w:r w:rsidRPr="004F3F3E">
        <w:rPr>
          <w:rFonts w:ascii="Arial Narrow" w:hAnsi="Arial Narrow" w:cs="Arial"/>
          <w:b/>
          <w:sz w:val="26"/>
          <w:szCs w:val="26"/>
          <w:lang w:val="pt-PT"/>
        </w:rPr>
        <w:t xml:space="preserve"> </w:t>
      </w:r>
      <w:r w:rsidRPr="004F3F3E">
        <w:rPr>
          <w:rFonts w:ascii="Arial Narrow" w:hAnsi="Arial Narrow" w:cs="Arial"/>
          <w:sz w:val="26"/>
          <w:szCs w:val="26"/>
        </w:rPr>
        <w:t>O Stand de Trocas da promoção estará localizado n</w:t>
      </w:r>
      <w:r w:rsidRPr="004F3F3E">
        <w:rPr>
          <w:rFonts w:ascii="Arial Narrow" w:hAnsi="Arial Narrow" w:cs="Arial"/>
          <w:sz w:val="26"/>
          <w:szCs w:val="26"/>
          <w:lang w:val="pt-PT"/>
        </w:rPr>
        <w:t>o 1º piso do Bangu Shopping, R</w:t>
      </w:r>
      <w:r w:rsidRPr="004F3F3E">
        <w:rPr>
          <w:rFonts w:ascii="Arial Narrow" w:hAnsi="Arial Narrow" w:cs="Arial"/>
          <w:bCs/>
          <w:sz w:val="26"/>
          <w:szCs w:val="26"/>
          <w:lang w:val="pt-PT"/>
        </w:rPr>
        <w:t>ua Fonseca, 240, Bangu, Rio de Janeiro</w:t>
      </w:r>
      <w:r w:rsidRPr="004F3F3E">
        <w:rPr>
          <w:rFonts w:ascii="Arial Narrow" w:hAnsi="Arial Narrow" w:cs="Arial"/>
          <w:sz w:val="26"/>
          <w:szCs w:val="26"/>
          <w:lang w:val="pt-PT"/>
        </w:rPr>
        <w:t>,</w:t>
      </w:r>
      <w:r w:rsidRPr="004F3F3E">
        <w:rPr>
          <w:rFonts w:ascii="Arial Narrow" w:hAnsi="Arial Narrow" w:cs="Arial"/>
          <w:bCs/>
          <w:sz w:val="26"/>
          <w:szCs w:val="26"/>
        </w:rPr>
        <w:t xml:space="preserve"> sendo livre o acesso aos interessados. 6.2.2. </w:t>
      </w:r>
      <w:r w:rsidRPr="004F3F3E">
        <w:rPr>
          <w:rFonts w:ascii="Arial Narrow" w:hAnsi="Arial Narrow" w:cs="Arial"/>
          <w:b/>
          <w:sz w:val="26"/>
          <w:szCs w:val="26"/>
          <w:lang w:val="pt-PT"/>
        </w:rPr>
        <w:t>Horário de Funcionamento do Stand de Trocas: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 de segunda-feira a sábado de 10h às </w:t>
      </w:r>
      <w:r w:rsidRPr="004F3F3E">
        <w:rPr>
          <w:rFonts w:ascii="Arial Narrow" w:hAnsi="Arial Narrow" w:cs="Arial"/>
          <w:sz w:val="26"/>
          <w:szCs w:val="26"/>
        </w:rPr>
        <w:t>22h e aos domingos e feriados de 13h às 21h.</w:t>
      </w:r>
      <w:r w:rsidRPr="004F3F3E">
        <w:rPr>
          <w:rFonts w:ascii="Arial Narrow" w:hAnsi="Arial Narrow"/>
          <w:bCs/>
          <w:iCs/>
          <w:sz w:val="26"/>
          <w:szCs w:val="26"/>
        </w:rPr>
        <w:t xml:space="preserve"> 6.3. Os clientes deverão obrigatoriamente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 apresentar a(s) sua(s) nota(s) fiscal(is) de compra(s) a promotora no Stand de Trocas de cupons</w:t>
      </w:r>
      <w:r w:rsidRPr="004F3F3E">
        <w:rPr>
          <w:rFonts w:ascii="Arial Narrow" w:hAnsi="Arial Narrow"/>
          <w:bCs/>
          <w:iCs/>
          <w:sz w:val="26"/>
          <w:szCs w:val="26"/>
        </w:rPr>
        <w:t>, para fins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 </w:t>
      </w:r>
      <w:r w:rsidRPr="004F3F3E">
        <w:rPr>
          <w:rFonts w:ascii="Arial Narrow" w:hAnsi="Arial Narrow" w:cs="Arial"/>
          <w:sz w:val="26"/>
          <w:szCs w:val="26"/>
          <w:lang w:val="pt-PT"/>
        </w:rPr>
        <w:lastRenderedPageBreak/>
        <w:t>de cadastro no sistema de trocas da promoção, informando seus dados pessoais (nome, telefone, e-mail (se houver), endereço completo, cidade, estado e CEP) e apresentando original dos documentos de CPF e documento de identidade com foto</w:t>
      </w:r>
      <w:r w:rsidRPr="004F3F3E">
        <w:rPr>
          <w:rFonts w:ascii="Arial Narrow" w:hAnsi="Arial Narrow"/>
          <w:bCs/>
          <w:iCs/>
          <w:sz w:val="26"/>
          <w:szCs w:val="26"/>
        </w:rPr>
        <w:t xml:space="preserve">, além de preencher no campo apropriado, de forma manuscrita, à pergunta do concurso, sendo que na sequência lhe serão entregues tantos cupons quantos tiver direito e devendo assinalar com um X a resposta à pergunta da promoção: </w:t>
      </w:r>
      <w:r w:rsidRPr="004F3F3E">
        <w:rPr>
          <w:rFonts w:ascii="Arial Narrow" w:hAnsi="Arial Narrow" w:cs="Arial"/>
          <w:sz w:val="26"/>
          <w:szCs w:val="26"/>
          <w:lang w:val="pt-PT"/>
        </w:rPr>
        <w:t>“</w:t>
      </w:r>
      <w:r w:rsidRPr="004F3F3E">
        <w:rPr>
          <w:rFonts w:ascii="Arial Narrow" w:hAnsi="Arial Narrow"/>
          <w:sz w:val="26"/>
          <w:szCs w:val="26"/>
        </w:rPr>
        <w:t>Qual Shopping sorteia automóveis 0km com vales compras de R$ 5000,00 para serem utilizados em suas lojas?</w:t>
      </w:r>
      <w:r w:rsidRPr="004F3F3E">
        <w:rPr>
          <w:rFonts w:ascii="Arial Narrow" w:hAnsi="Arial Narrow" w:cs="Arial"/>
          <w:sz w:val="26"/>
          <w:szCs w:val="26"/>
          <w:lang w:val="pt-PT"/>
        </w:rPr>
        <w:t>”</w:t>
      </w:r>
      <w:r w:rsidRPr="004F3F3E">
        <w:rPr>
          <w:rFonts w:ascii="Arial Narrow" w:hAnsi="Arial Narrow" w:cs="Arial"/>
          <w:sz w:val="26"/>
          <w:szCs w:val="26"/>
        </w:rPr>
        <w:t>R</w:t>
      </w:r>
      <w:r w:rsidRPr="004F3F3E">
        <w:rPr>
          <w:rFonts w:ascii="Arial Narrow" w:hAnsi="Arial Narrow"/>
          <w:bCs/>
          <w:iCs/>
          <w:sz w:val="26"/>
          <w:szCs w:val="26"/>
        </w:rPr>
        <w:t xml:space="preserve">esposta: (  ) Bangu Shopping (  ) Outros. 6.4. </w:t>
      </w:r>
      <w:r w:rsidRPr="004F3F3E">
        <w:rPr>
          <w:rFonts w:ascii="Arial Narrow" w:hAnsi="Arial Narrow"/>
          <w:iCs/>
          <w:sz w:val="26"/>
          <w:szCs w:val="26"/>
        </w:rPr>
        <w:t>Após a apresentação do(s) cupom(</w:t>
      </w:r>
      <w:proofErr w:type="spellStart"/>
      <w:r w:rsidRPr="004F3F3E">
        <w:rPr>
          <w:rFonts w:ascii="Arial Narrow" w:hAnsi="Arial Narrow"/>
          <w:iCs/>
          <w:sz w:val="26"/>
          <w:szCs w:val="26"/>
        </w:rPr>
        <w:t>ns</w:t>
      </w:r>
      <w:proofErr w:type="spellEnd"/>
      <w:r w:rsidRPr="004F3F3E">
        <w:rPr>
          <w:rFonts w:ascii="Arial Narrow" w:hAnsi="Arial Narrow"/>
          <w:iCs/>
          <w:sz w:val="26"/>
          <w:szCs w:val="26"/>
        </w:rPr>
        <w:t>) fiscal(</w:t>
      </w:r>
      <w:proofErr w:type="spellStart"/>
      <w:r w:rsidRPr="004F3F3E">
        <w:rPr>
          <w:rFonts w:ascii="Arial Narrow" w:hAnsi="Arial Narrow"/>
          <w:iCs/>
          <w:sz w:val="26"/>
          <w:szCs w:val="26"/>
        </w:rPr>
        <w:t>is</w:t>
      </w:r>
      <w:proofErr w:type="spellEnd"/>
      <w:r w:rsidRPr="004F3F3E">
        <w:rPr>
          <w:rFonts w:ascii="Arial Narrow" w:hAnsi="Arial Narrow"/>
          <w:iCs/>
          <w:sz w:val="26"/>
          <w:szCs w:val="26"/>
        </w:rPr>
        <w:t>), os mesmos será(</w:t>
      </w:r>
      <w:proofErr w:type="spellStart"/>
      <w:r w:rsidRPr="004F3F3E">
        <w:rPr>
          <w:rFonts w:ascii="Arial Narrow" w:hAnsi="Arial Narrow"/>
          <w:iCs/>
          <w:sz w:val="26"/>
          <w:szCs w:val="26"/>
        </w:rPr>
        <w:t>ão</w:t>
      </w:r>
      <w:proofErr w:type="spellEnd"/>
      <w:r w:rsidRPr="004F3F3E">
        <w:rPr>
          <w:rFonts w:ascii="Arial Narrow" w:hAnsi="Arial Narrow"/>
          <w:iCs/>
          <w:sz w:val="26"/>
          <w:szCs w:val="26"/>
        </w:rPr>
        <w:t>) carimbado(s), não podendo ser reapresentado(s). 6.5.</w:t>
      </w:r>
      <w:r w:rsidRPr="004F3F3E">
        <w:rPr>
          <w:rFonts w:ascii="Arial Narrow" w:hAnsi="Arial Narrow"/>
          <w:bCs/>
          <w:iCs/>
          <w:sz w:val="26"/>
          <w:szCs w:val="26"/>
        </w:rPr>
        <w:t xml:space="preserve"> </w:t>
      </w:r>
      <w:r w:rsidRPr="004F3F3E">
        <w:rPr>
          <w:rFonts w:ascii="Arial Narrow" w:hAnsi="Arial Narrow" w:cs="Arial"/>
          <w:bCs/>
          <w:sz w:val="26"/>
          <w:szCs w:val="26"/>
        </w:rPr>
        <w:t>N</w:t>
      </w:r>
      <w:r w:rsidRPr="004F3F3E">
        <w:rPr>
          <w:rFonts w:ascii="Arial Narrow" w:hAnsi="Arial Narrow" w:cs="Arial"/>
          <w:bCs/>
          <w:snapToGrid w:val="0"/>
          <w:sz w:val="26"/>
          <w:szCs w:val="26"/>
        </w:rPr>
        <w:t xml:space="preserve">o ato da troca, o saldo remanescente </w:t>
      </w:r>
      <w:r w:rsidRPr="004F3F3E">
        <w:rPr>
          <w:rFonts w:ascii="Arial Narrow" w:hAnsi="Arial Narrow" w:cs="Arial"/>
          <w:bCs/>
          <w:sz w:val="26"/>
          <w:szCs w:val="26"/>
        </w:rPr>
        <w:t xml:space="preserve">da nota/cupom fiscal que não for múltiplo de R$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150,00 </w:t>
      </w:r>
      <w:r w:rsidRPr="004F3F3E">
        <w:rPr>
          <w:rFonts w:ascii="Arial Narrow" w:hAnsi="Arial Narrow" w:cs="Arial"/>
          <w:bCs/>
          <w:sz w:val="26"/>
          <w:szCs w:val="26"/>
        </w:rPr>
        <w:t xml:space="preserve">poderá ser acumulado para eventuais trocas futuras na mesma promoção de modalidade sorteio. Ex.1: Nota Fiscal com valor de R$ 170,00. Direito a apenas 1 (um) cupom. O saldo remanescente de R$ 20,00 (vinte reais) poderá ser acumulado. </w:t>
      </w:r>
      <w:r w:rsidRPr="004F3F3E">
        <w:rPr>
          <w:rFonts w:ascii="Arial Narrow" w:hAnsi="Arial Narrow"/>
          <w:iCs/>
          <w:sz w:val="26"/>
          <w:szCs w:val="26"/>
        </w:rPr>
        <w:t xml:space="preserve">6.6.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O saldo remanescente acumulado, não poderá, em hipótese alguma, ser transferido e/ou dividido com outro participante, independentemente do grau de parentesco e/ou amizade. Da mesma forma, não será admitida, por força de legislação fiscal, “divisão de valores de notas fiscais” entre participantes no ato da compra. 6.7. </w:t>
      </w:r>
      <w:r w:rsidRPr="004F3F3E">
        <w:rPr>
          <w:rFonts w:ascii="Arial Narrow" w:hAnsi="Arial Narrow" w:cs="Arial"/>
          <w:bCs/>
          <w:sz w:val="26"/>
          <w:szCs w:val="26"/>
        </w:rPr>
        <w:t>Em caso de aumento significativo de consumidores na realização da troca dos comprovantes fiscais por cupom (</w:t>
      </w:r>
      <w:proofErr w:type="spellStart"/>
      <w:r w:rsidRPr="004F3F3E">
        <w:rPr>
          <w:rFonts w:ascii="Arial Narrow" w:hAnsi="Arial Narrow" w:cs="Arial"/>
          <w:bCs/>
          <w:sz w:val="26"/>
          <w:szCs w:val="26"/>
        </w:rPr>
        <w:t>ns</w:t>
      </w:r>
      <w:proofErr w:type="spellEnd"/>
      <w:r w:rsidRPr="004F3F3E">
        <w:rPr>
          <w:rFonts w:ascii="Arial Narrow" w:hAnsi="Arial Narrow" w:cs="Arial"/>
          <w:bCs/>
          <w:sz w:val="26"/>
          <w:szCs w:val="26"/>
        </w:rPr>
        <w:t>) de participação no Stand de Trocas da promoção e, constatada longas filas de espera, as empresas Promotora e Aderentes adotarão medidas necessárias para melhorar e agilizar o atendimento ao público, sendo certo, que de imediato, tais medidas deverão ser comunicadas à CAIXA; 6.8. No caso de agência (s) de viagem(</w:t>
      </w:r>
      <w:proofErr w:type="spellStart"/>
      <w:r w:rsidRPr="004F3F3E">
        <w:rPr>
          <w:rFonts w:ascii="Arial Narrow" w:hAnsi="Arial Narrow" w:cs="Arial"/>
          <w:bCs/>
          <w:sz w:val="26"/>
          <w:szCs w:val="26"/>
        </w:rPr>
        <w:t>ns</w:t>
      </w:r>
      <w:proofErr w:type="spellEnd"/>
      <w:r w:rsidRPr="004F3F3E">
        <w:rPr>
          <w:rFonts w:ascii="Arial Narrow" w:hAnsi="Arial Narrow" w:cs="Arial"/>
          <w:bCs/>
          <w:sz w:val="26"/>
          <w:szCs w:val="26"/>
        </w:rPr>
        <w:t>) será(</w:t>
      </w:r>
      <w:proofErr w:type="spellStart"/>
      <w:r w:rsidRPr="004F3F3E">
        <w:rPr>
          <w:rFonts w:ascii="Arial Narrow" w:hAnsi="Arial Narrow" w:cs="Arial"/>
          <w:bCs/>
          <w:sz w:val="26"/>
          <w:szCs w:val="26"/>
        </w:rPr>
        <w:t>ão</w:t>
      </w:r>
      <w:proofErr w:type="spellEnd"/>
      <w:r w:rsidRPr="004F3F3E">
        <w:rPr>
          <w:rFonts w:ascii="Arial Narrow" w:hAnsi="Arial Narrow" w:cs="Arial"/>
          <w:bCs/>
          <w:sz w:val="26"/>
          <w:szCs w:val="26"/>
        </w:rPr>
        <w:t>) aceito(s) para participar da promoção, comprovante de compra de passagens ou de pacotes mediante de apresentação de contrato com CNPJ, data e valor da compra. Além disso, no caso de compras em lojas que efetivam a venda por meio de pedidos e a nota fiscal é entregue posteriormente na residência do cliente, serão aceitos pedidos, requisições ou contratos, conforme modelo previamente aprovado pelo Shopping. 6.9. Não será permitida a participação de menores de 18 anos nesta promoção comercial.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bCs/>
          <w:iCs/>
          <w:sz w:val="26"/>
          <w:szCs w:val="26"/>
          <w:lang w:val="pt-BR"/>
        </w:rPr>
      </w:pPr>
      <w:r w:rsidRPr="004F3F3E">
        <w:rPr>
          <w:rFonts w:ascii="Arial Narrow" w:hAnsi="Arial Narrow" w:cs="Arial"/>
          <w:b/>
          <w:bCs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/>
          <w:b/>
          <w:iCs/>
          <w:sz w:val="26"/>
          <w:szCs w:val="26"/>
          <w:u w:val="single"/>
          <w:lang w:val="pt-BR"/>
        </w:rPr>
        <w:t>7.</w:t>
      </w:r>
      <w:r w:rsidRPr="004F3F3E">
        <w:rPr>
          <w:rFonts w:ascii="Arial Narrow" w:hAnsi="Arial Narrow"/>
          <w:b/>
          <w:bCs/>
          <w:iCs/>
          <w:sz w:val="26"/>
          <w:szCs w:val="26"/>
          <w:u w:val="single"/>
          <w:lang w:val="pt-BR"/>
        </w:rPr>
        <w:t xml:space="preserve"> Da Desclassificação</w:t>
      </w:r>
      <w:r w:rsidRPr="004F3F3E">
        <w:rPr>
          <w:rFonts w:ascii="Arial Narrow" w:hAnsi="Arial Narrow"/>
          <w:b/>
          <w:bCs/>
          <w:iCs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7.1.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Não serão admitidos: (a) Solicitar cadastro em nome de terceiro; (b) Utilização de nota fiscal emitida em nome de pessoa jurídica; (c) Comprovantes de venda emitidos pela Internet, 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telefone ou correio; (d) Comprovantes de venda cuja transação tenha sido feita fora do período de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15/11/2018 até às 21h do dia 26/12/2018; (e) Comprovantes de venda de transações realizadas fora do Shopping; (f) Reimpressão de comprovantes de venda de estabelecimentos comerciais, ou com quaisquer irregularidades, rasuras ou informações não verídicas, as quais cancelarão os comprovantes de vendas; (g) 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Qualquer outro documento de compra, exceto </w:t>
      </w:r>
      <w:r w:rsidRPr="004F3F3E">
        <w:rPr>
          <w:rFonts w:ascii="Arial Narrow" w:hAnsi="Arial Narrow"/>
          <w:sz w:val="26"/>
          <w:szCs w:val="26"/>
          <w:lang w:val="pt-PT"/>
        </w:rPr>
        <w:t>para os casos das lojas que promovem a entrega de notas fiscais em domicílio. Neste caso, a Mandatária autoriza a apresentação de outro documento de compra (ex: pedido de compra ou comprovante de compra do cartão de crédito/débito), desde que devidamente carimbado pelo gerente da referida loja. Além disso, serão permitidos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 recibos emitidos pelas agências de turismos situadas no interior do Shopping que tenham aderido a esta promoção, os quais serão aceitos; (h) Comprovantes de venda rasurados; (i) Comprovantes de venda relativos ao estacionamento, </w:t>
      </w:r>
      <w:r w:rsidRPr="004F3F3E">
        <w:rPr>
          <w:rFonts w:ascii="Arial Narrow" w:hAnsi="Arial Narrow"/>
          <w:sz w:val="26"/>
          <w:szCs w:val="26"/>
          <w:lang w:val="pt-BR"/>
        </w:rPr>
        <w:t>Ingressos de teatro e cinema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; (j) Notas fiscais relativas à aquisição de serviços em lojas localizadas no Shopping, tais como: bancos, caixas eletrônicos, casas lotéricas, cinemas, estacionamento, eventos infantis, clínicas médicas, clínicas odontológicas, planos de saúde, vallet, lava rápido, compra/financiamento/consórcio de imóvel, automóvel e moto, bem como quaisquer outros serviços que não obtenha nota fiscal com nome do estabelecimento, CNPJ e endereço do local do Shopping por força </w:t>
      </w:r>
      <w:r w:rsidRPr="004F3F3E">
        <w:rPr>
          <w:rFonts w:ascii="Arial Narrow" w:hAnsi="Arial Narrow" w:cs="Arial"/>
          <w:sz w:val="26"/>
          <w:szCs w:val="26"/>
          <w:lang w:val="pt-PT"/>
        </w:rPr>
        <w:lastRenderedPageBreak/>
        <w:t xml:space="preserve">do disposto no artigo 9º do Decreto nº 70.951, de 09/8/72. (k) 1ª via dos comprovantes de venda do cartão desacompanhada da respectiva nota/cupom fiscal; (l) Também não será permitida a participação de </w:t>
      </w:r>
      <w:r w:rsidRPr="004F3F3E">
        <w:rPr>
          <w:rFonts w:ascii="Arial Narrow" w:hAnsi="Arial Narrow" w:cs="Arial"/>
          <w:bCs/>
          <w:sz w:val="26"/>
          <w:szCs w:val="26"/>
          <w:lang w:val="pt-BR"/>
        </w:rPr>
        <w:t>funcionários da Associação dos Lojistas do Shopping, do Fundo de Promoção e Propaganda do Bangu Shopping, funcionários da Administração, das lojas do Shopping, proprietários e funcionários de lojas, funcionários das empresas terceirizadas que prestam serviços ao Shopping e, ainda de quaisquer empresas diretamente envolvidas com esta Campanha e seus respectivos funcionários. Aqueles que infringirem o aqui disposto poderão ser acionados, judicial ou extrajudicialmente, pelo promotor da campanha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; </w:t>
      </w:r>
      <w:r w:rsidRPr="004F3F3E">
        <w:rPr>
          <w:rFonts w:ascii="Arial Narrow" w:hAnsi="Arial Narrow" w:cs="Arial"/>
          <w:b/>
          <w:sz w:val="26"/>
          <w:szCs w:val="26"/>
          <w:lang w:val="pt-PT"/>
        </w:rPr>
        <w:t>(m) No caso de apresentação de mais de 03 (três) notas e/ou cupons fiscais de compras emitidos pela mesma loja, com numeração seqüenciada e contendo a mesma data de emissão, o shopping reserva-se ao direito de consultar a loja emitente, antes de entregar os cupons de participação correspondentes. O mesmo se diga sobre a apresentação de notas em horários próximos, de  um mesmo segmento, alimentação, por exemplo, no qual o Shopping poderá aceitá-las somente depois de conferir, junto ao lojista, a efetiva aquisição do produto por aquele consumidor que apresentou a nota fiscal no balcão da promoção, podendo rejeitá-las acaso comprovado que a compra foi realizada pelo portador da nota fiscal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; (n) O cupom que não estiver preenchido, de forma manuscrita, a resposta à pergunta formulada; (o) Os participantes serão excluídos automaticamente da promoção em caso de fraude comprovada, podendo ainda responder por crime de falsidade ideológica ou documental; (p) </w:t>
      </w:r>
      <w:r w:rsidRPr="004F3F3E">
        <w:rPr>
          <w:rFonts w:ascii="Arial Narrow" w:hAnsi="Arial Narrow" w:cs="Arial"/>
          <w:b/>
          <w:sz w:val="26"/>
          <w:szCs w:val="26"/>
          <w:lang w:val="pt-PT"/>
        </w:rPr>
        <w:t>Não será permitida a participação de menores de idade nesta promoção</w:t>
      </w:r>
      <w:r w:rsidRPr="004F3F3E">
        <w:rPr>
          <w:rFonts w:ascii="Arial Narrow" w:hAnsi="Arial Narrow" w:cs="Arial"/>
          <w:sz w:val="26"/>
          <w:szCs w:val="26"/>
          <w:lang w:val="pt-PT"/>
        </w:rPr>
        <w:t>.</w:t>
      </w:r>
      <w:r w:rsidRPr="004F3F3E">
        <w:rPr>
          <w:rFonts w:ascii="Arial Narrow" w:hAnsi="Arial Narrow" w:cs="Arial"/>
          <w:bCs/>
          <w:iCs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/>
          <w:bCs/>
          <w:iCs/>
          <w:sz w:val="26"/>
          <w:szCs w:val="26"/>
          <w:lang w:val="pt-BR"/>
        </w:rPr>
        <w:t xml:space="preserve"> </w:t>
      </w:r>
    </w:p>
    <w:p w:rsidR="002C4F59" w:rsidRDefault="002C4F59" w:rsidP="002C4F59">
      <w:r w:rsidRPr="004F3F3E">
        <w:rPr>
          <w:rFonts w:ascii="Arial Narrow" w:hAnsi="Arial Narrow"/>
          <w:b/>
          <w:sz w:val="26"/>
          <w:szCs w:val="26"/>
          <w:u w:val="single"/>
        </w:rPr>
        <w:t xml:space="preserve">8. Da Premiação. </w:t>
      </w:r>
      <w:r w:rsidRPr="004F3F3E">
        <w:rPr>
          <w:rFonts w:ascii="Arial Narrow" w:hAnsi="Arial Narrow"/>
          <w:sz w:val="26"/>
          <w:szCs w:val="26"/>
        </w:rPr>
        <w:t xml:space="preserve">8.1. </w:t>
      </w:r>
      <w:r w:rsidRPr="004F3F3E">
        <w:rPr>
          <w:rFonts w:ascii="Arial Narrow" w:hAnsi="Arial Narrow" w:cs="Calibri"/>
          <w:b/>
          <w:sz w:val="26"/>
          <w:szCs w:val="26"/>
          <w:lang w:val="pt-PT"/>
        </w:rPr>
        <w:t>A premiação será composta de:</w:t>
      </w:r>
      <w:r w:rsidRPr="004F3F3E">
        <w:rPr>
          <w:rFonts w:ascii="Arial Narrow" w:hAnsi="Arial Narrow" w:cs="Arial"/>
          <w:b/>
          <w:sz w:val="26"/>
          <w:szCs w:val="26"/>
          <w:lang w:val="pt-PT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1559"/>
        <w:gridCol w:w="15"/>
        <w:gridCol w:w="1547"/>
        <w:gridCol w:w="2385"/>
        <w:gridCol w:w="60"/>
      </w:tblGrid>
      <w:tr w:rsidR="002C4F59" w:rsidTr="00343026">
        <w:trPr>
          <w:trHeight w:val="564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Default="002C4F59" w:rsidP="00343026">
            <w:pPr>
              <w:pStyle w:val="p35"/>
              <w:spacing w:line="276" w:lineRule="auto"/>
              <w:ind w:left="0"/>
              <w:jc w:val="both"/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 xml:space="preserve">Descrição dos Prêmios 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Default="002C4F59" w:rsidP="00343026">
            <w:pPr>
              <w:pStyle w:val="p35"/>
              <w:spacing w:line="276" w:lineRule="auto"/>
              <w:ind w:left="0"/>
              <w:jc w:val="center"/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Quantidade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Default="002C4F59" w:rsidP="00343026">
            <w:pPr>
              <w:pStyle w:val="p35"/>
              <w:spacing w:line="276" w:lineRule="auto"/>
              <w:ind w:left="0"/>
              <w:jc w:val="center"/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 xml:space="preserve">Valor unit 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Default="002C4F59" w:rsidP="00343026">
            <w:pPr>
              <w:pStyle w:val="p35"/>
              <w:spacing w:line="276" w:lineRule="auto"/>
              <w:ind w:left="0"/>
              <w:jc w:val="center"/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 xml:space="preserve">Valor Total </w:t>
            </w:r>
          </w:p>
        </w:tc>
      </w:tr>
      <w:tr w:rsidR="002C4F59" w:rsidTr="00343026">
        <w:trPr>
          <w:trHeight w:val="116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Pr="00343026" w:rsidRDefault="002C4F59" w:rsidP="00343026">
            <w:pPr>
              <w:rPr>
                <w:rFonts w:cs="Calibri"/>
              </w:rPr>
            </w:pPr>
            <w:r w:rsidRPr="00343026">
              <w:rPr>
                <w:rFonts w:ascii="Arial Narrow" w:hAnsi="Arial Narrow"/>
                <w:sz w:val="26"/>
                <w:szCs w:val="26"/>
              </w:rPr>
              <w:t>Automóvel 0Km marca Fiat Cronos 1.3 Flex Mecânico 2018/2019 cor disponível</w:t>
            </w:r>
          </w:p>
          <w:p w:rsidR="002C4F59" w:rsidRPr="00343026" w:rsidRDefault="002C4F59" w:rsidP="00343026">
            <w:r w:rsidRPr="00343026">
              <w:rPr>
                <w:rFonts w:ascii="Arial Narrow" w:hAnsi="Arial Narrow"/>
                <w:sz w:val="26"/>
                <w:szCs w:val="26"/>
              </w:rPr>
              <w:t> </w:t>
            </w:r>
          </w:p>
          <w:p w:rsidR="002C4F59" w:rsidRPr="00343026" w:rsidRDefault="002C4F59" w:rsidP="00343026">
            <w:pPr>
              <w:rPr>
                <w:rFonts w:cs="Calibri"/>
              </w:rPr>
            </w:pPr>
            <w:r w:rsidRPr="00343026">
              <w:rPr>
                <w:rFonts w:ascii="Arial Narrow" w:hAnsi="Arial Narrow"/>
                <w:sz w:val="26"/>
                <w:szCs w:val="26"/>
              </w:rPr>
              <w:t>Vale compras para ser utilizado na loja Riachuelo do Bangu Shopping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  <w:rPr>
                <w:rFonts w:eastAsia="Calibri"/>
              </w:rPr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2</w:t>
            </w:r>
          </w:p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 </w:t>
            </w:r>
          </w:p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 </w:t>
            </w:r>
          </w:p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  <w:rPr>
                <w:rFonts w:eastAsia="Calibri"/>
              </w:rPr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R$ 54.790,00</w:t>
            </w:r>
          </w:p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 </w:t>
            </w:r>
          </w:p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  <w:lang w:val="pt-PT"/>
              </w:rPr>
              <w:t> </w:t>
            </w:r>
          </w:p>
          <w:p w:rsidR="002C4F59" w:rsidRPr="00343026" w:rsidRDefault="002C4F59" w:rsidP="00343026">
            <w:pPr>
              <w:pStyle w:val="p35"/>
              <w:spacing w:line="276" w:lineRule="auto"/>
              <w:ind w:left="0"/>
              <w:jc w:val="center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</w:rPr>
              <w:t>R$ 5.000,00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59" w:rsidRPr="00343026" w:rsidRDefault="002C4F59" w:rsidP="00343026">
            <w:pPr>
              <w:pStyle w:val="p35"/>
              <w:rPr>
                <w:rFonts w:eastAsia="Calibri"/>
              </w:rPr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</w:rPr>
              <w:t>R$ 109.580,00</w:t>
            </w:r>
          </w:p>
          <w:p w:rsidR="002C4F59" w:rsidRPr="00343026" w:rsidRDefault="002C4F59" w:rsidP="00343026">
            <w:pPr>
              <w:pStyle w:val="p35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</w:p>
          <w:p w:rsidR="002C4F59" w:rsidRPr="00343026" w:rsidRDefault="002C4F59" w:rsidP="00343026">
            <w:pPr>
              <w:pStyle w:val="p35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</w:p>
          <w:p w:rsidR="002C4F59" w:rsidRDefault="002C4F59" w:rsidP="00343026">
            <w:pPr>
              <w:pStyle w:val="p35"/>
            </w:pPr>
            <w:r w:rsidRPr="00343026">
              <w:rPr>
                <w:rFonts w:ascii="Arial Narrow" w:hAnsi="Arial Narrow"/>
                <w:b/>
                <w:bCs/>
                <w:sz w:val="26"/>
                <w:szCs w:val="26"/>
              </w:rPr>
              <w:t>R$ 10.000,00</w:t>
            </w:r>
          </w:p>
        </w:tc>
        <w:tc>
          <w:tcPr>
            <w:tcW w:w="45" w:type="dxa"/>
            <w:vAlign w:val="center"/>
            <w:hideMark/>
          </w:tcPr>
          <w:p w:rsidR="002C4F59" w:rsidRPr="001C3566" w:rsidRDefault="002C4F59" w:rsidP="00343026">
            <w:pPr>
              <w:rPr>
                <w:rFonts w:cs="Calibri"/>
              </w:rPr>
            </w:pPr>
            <w:r>
              <w:t> </w:t>
            </w:r>
          </w:p>
        </w:tc>
      </w:tr>
      <w:tr w:rsidR="002C4F59" w:rsidTr="00343026">
        <w:tc>
          <w:tcPr>
            <w:tcW w:w="4500" w:type="dxa"/>
            <w:vAlign w:val="center"/>
            <w:hideMark/>
          </w:tcPr>
          <w:p w:rsidR="002C4F59" w:rsidRDefault="002C4F59" w:rsidP="0034302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Align w:val="center"/>
            <w:hideMark/>
          </w:tcPr>
          <w:p w:rsidR="002C4F59" w:rsidRDefault="002C4F59" w:rsidP="0034302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dxa"/>
            <w:vAlign w:val="center"/>
            <w:hideMark/>
          </w:tcPr>
          <w:p w:rsidR="002C4F59" w:rsidRDefault="002C4F59" w:rsidP="0034302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2C4F59" w:rsidRDefault="002C4F59" w:rsidP="0034302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85" w:type="dxa"/>
            <w:vAlign w:val="center"/>
            <w:hideMark/>
          </w:tcPr>
          <w:p w:rsidR="002C4F59" w:rsidRDefault="002C4F59" w:rsidP="0034302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5" w:type="dxa"/>
            <w:vAlign w:val="center"/>
            <w:hideMark/>
          </w:tcPr>
          <w:p w:rsidR="002C4F59" w:rsidRDefault="002C4F59" w:rsidP="0034302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2C4F59" w:rsidRPr="00531543" w:rsidRDefault="002C4F59" w:rsidP="002C4F59">
      <w:pPr>
        <w:pStyle w:val="p35"/>
        <w:spacing w:line="276" w:lineRule="auto"/>
        <w:ind w:left="0"/>
        <w:jc w:val="both"/>
        <w:rPr>
          <w:rFonts w:eastAsia="Calibri"/>
          <w:lang w:val="pt-BR"/>
        </w:rPr>
      </w:pPr>
      <w:r>
        <w:rPr>
          <w:rFonts w:ascii="Arial Narrow" w:hAnsi="Arial Narrow"/>
          <w:sz w:val="26"/>
          <w:szCs w:val="26"/>
          <w:lang w:val="pt-PT"/>
        </w:rPr>
        <w:t xml:space="preserve">O Valor total da Premiação </w:t>
      </w:r>
      <w:r w:rsidRPr="00343026">
        <w:rPr>
          <w:rFonts w:ascii="Arial Narrow" w:hAnsi="Arial Narrow"/>
          <w:sz w:val="26"/>
          <w:szCs w:val="26"/>
          <w:lang w:val="pt-PT"/>
        </w:rPr>
        <w:t xml:space="preserve">equivale a </w:t>
      </w:r>
      <w:r w:rsidRPr="00343026">
        <w:rPr>
          <w:rFonts w:ascii="Arial Narrow" w:hAnsi="Arial Narrow"/>
          <w:b/>
          <w:bCs/>
          <w:sz w:val="26"/>
          <w:szCs w:val="26"/>
          <w:lang w:val="pt-PT"/>
        </w:rPr>
        <w:t>R$ 119.580,00.</w:t>
      </w:r>
    </w:p>
    <w:p w:rsidR="002C4F59" w:rsidRPr="00531543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 w:cs="Arial"/>
          <w:sz w:val="26"/>
          <w:szCs w:val="26"/>
          <w:lang w:val="pt-BR"/>
        </w:rPr>
      </w:pP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 w:cs="Arial"/>
          <w:iCs/>
          <w:sz w:val="26"/>
          <w:szCs w:val="26"/>
          <w:lang w:val="pt-BR"/>
        </w:rPr>
      </w:pPr>
      <w:r w:rsidRPr="004F3F3E">
        <w:rPr>
          <w:rFonts w:ascii="Arial Narrow" w:hAnsi="Arial Narrow"/>
          <w:b/>
          <w:iCs/>
          <w:sz w:val="26"/>
          <w:szCs w:val="26"/>
          <w:u w:val="single"/>
          <w:lang w:val="pt-BR"/>
        </w:rPr>
        <w:t>9. Data da Apuração</w:t>
      </w:r>
      <w:r w:rsidRPr="004F3F3E">
        <w:rPr>
          <w:rFonts w:ascii="Arial Narrow" w:hAnsi="Arial Narrow"/>
          <w:b/>
          <w:iCs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sz w:val="26"/>
          <w:szCs w:val="26"/>
          <w:lang w:val="pt-BR"/>
        </w:rPr>
        <w:t>9.1. Os dois sorteios serão realizados, sequencialmente, às 17h do dia 27/12/2018, no 1º piso do Shopping</w:t>
      </w:r>
      <w:r w:rsidRPr="004F3F3E">
        <w:rPr>
          <w:rFonts w:ascii="Arial Narrow" w:hAnsi="Arial Narrow" w:cs="Arial"/>
          <w:bCs/>
          <w:sz w:val="26"/>
          <w:szCs w:val="26"/>
          <w:lang w:val="pt-BR"/>
        </w:rPr>
        <w:t>, sendo livre o acesso aos interessados.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10.</w:t>
      </w:r>
      <w:r w:rsidRPr="004F3F3E">
        <w:rPr>
          <w:rFonts w:ascii="Arial Narrow" w:hAnsi="Arial Narrow"/>
          <w:sz w:val="26"/>
          <w:szCs w:val="26"/>
          <w:u w:val="single"/>
          <w:lang w:val="pt-BR"/>
        </w:rPr>
        <w:t xml:space="preserve"> </w:t>
      </w: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Forma de Divulgação da Promoção Comercial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: </w:t>
      </w:r>
      <w:r w:rsidRPr="004F3F3E">
        <w:rPr>
          <w:rFonts w:ascii="Arial Narrow" w:hAnsi="Arial Narrow"/>
          <w:sz w:val="26"/>
          <w:szCs w:val="26"/>
          <w:lang w:val="pt-PT"/>
        </w:rPr>
        <w:t xml:space="preserve">a divulgação desta promoção será feita por meio da Assessoria de </w:t>
      </w:r>
      <w:r w:rsidRPr="004F3F3E">
        <w:rPr>
          <w:rFonts w:ascii="Arial Narrow" w:hAnsi="Arial Narrow" w:cs="Arial"/>
          <w:sz w:val="26"/>
          <w:szCs w:val="26"/>
          <w:lang w:val="pt-BR"/>
        </w:rPr>
        <w:t>peças no interior do shopping, site do Shopping, internet e redes sociais.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 w:cs="Arial"/>
          <w:iCs/>
          <w:sz w:val="26"/>
          <w:szCs w:val="26"/>
          <w:lang w:val="pt-BR"/>
        </w:rPr>
      </w:pPr>
      <w:r w:rsidRPr="004F3F3E">
        <w:rPr>
          <w:rFonts w:ascii="Arial Narrow" w:hAnsi="Arial Narrow" w:cs="Arial"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11. Forma de Divulgação do Resultado e Procedimento que será utilizado para Notificar os Contemplados</w:t>
      </w:r>
      <w:r w:rsidRPr="004F3F3E">
        <w:rPr>
          <w:rFonts w:ascii="Arial Narrow" w:hAnsi="Arial Narrow"/>
          <w:sz w:val="26"/>
          <w:szCs w:val="26"/>
          <w:u w:val="single"/>
          <w:lang w:val="pt-BR"/>
        </w:rPr>
        <w:t>:</w:t>
      </w:r>
      <w:r w:rsidRPr="004F3F3E">
        <w:rPr>
          <w:rFonts w:ascii="Arial Narrow" w:hAnsi="Arial Narrow" w:cs="Calibri"/>
          <w:b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 w:cs="Arial"/>
          <w:sz w:val="26"/>
          <w:szCs w:val="26"/>
          <w:lang w:val="pt-PT"/>
        </w:rPr>
        <w:t>o resultado será divulgado aos contemplados que serão comunicados pela empresa por telefone em até 30 (trinta) dias após o término da apuração. Também será enviado um comunicado através de telegrama e/ou e-mail</w:t>
      </w:r>
      <w:r w:rsidRPr="004F3F3E">
        <w:rPr>
          <w:rFonts w:ascii="Arial Narrow" w:hAnsi="Arial Narrow" w:cs="Arial"/>
          <w:iCs/>
          <w:sz w:val="26"/>
          <w:szCs w:val="26"/>
          <w:lang w:val="pt-BR"/>
        </w:rPr>
        <w:t xml:space="preserve">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sz w:val="26"/>
          <w:szCs w:val="26"/>
          <w:lang w:val="pt-BR"/>
        </w:rPr>
      </w:pPr>
      <w:r w:rsidRPr="004F3F3E">
        <w:rPr>
          <w:rFonts w:ascii="Arial Narrow" w:hAnsi="Arial Narrow"/>
          <w:b/>
          <w:iCs/>
          <w:sz w:val="26"/>
          <w:szCs w:val="26"/>
          <w:u w:val="single"/>
          <w:lang w:val="pt-BR"/>
        </w:rPr>
        <w:t>12. Entrega dos Prêmios</w:t>
      </w:r>
      <w:r w:rsidRPr="004F3F3E">
        <w:rPr>
          <w:rFonts w:ascii="Arial Narrow" w:hAnsi="Arial Narrow"/>
          <w:b/>
          <w:iCs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12.1. A premiação será entregue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no Shopping ou no endereço do contemplado, </w:t>
      </w:r>
      <w:r w:rsidRPr="004F3F3E">
        <w:rPr>
          <w:rFonts w:ascii="Arial Narrow" w:hAnsi="Arial Narrow" w:cs="Arial"/>
          <w:sz w:val="26"/>
          <w:szCs w:val="26"/>
          <w:lang w:val="pt-PT"/>
        </w:rPr>
        <w:lastRenderedPageBreak/>
        <w:t xml:space="preserve">mediante agendamento prévio. Telefone para contato: (21) 3423-9226, de segunda a sexta em horário comercial. Contato: marketing@bangushopping.com. 12.2. </w:t>
      </w:r>
      <w:r w:rsidRPr="004F3F3E">
        <w:rPr>
          <w:rFonts w:ascii="Arial Narrow" w:hAnsi="Arial Narrow" w:cs="Arial"/>
          <w:b/>
          <w:sz w:val="26"/>
          <w:szCs w:val="26"/>
          <w:lang w:val="pt-PT"/>
        </w:rPr>
        <w:t xml:space="preserve">Prazo: a empresa terá o </w:t>
      </w:r>
      <w:r w:rsidRPr="004F3F3E"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prazo máximo de 30 (trinta) dias, </w:t>
      </w:r>
      <w:r w:rsidRPr="004F3F3E">
        <w:rPr>
          <w:rFonts w:ascii="Arial Narrow" w:hAnsi="Arial Narrow" w:cs="Arial"/>
          <w:b/>
          <w:sz w:val="26"/>
          <w:szCs w:val="26"/>
          <w:lang w:val="pt-BR"/>
        </w:rPr>
        <w:t>a contar da data da apuração, para localizar os contemplados de acordo com o Decreto 70951/72 – Artigo 5º e lhe disponibilizar a premiação</w:t>
      </w:r>
      <w:r w:rsidRPr="004F3F3E">
        <w:rPr>
          <w:rFonts w:ascii="Arial Narrow" w:hAnsi="Arial Narrow"/>
          <w:b/>
          <w:iCs/>
          <w:sz w:val="26"/>
          <w:szCs w:val="26"/>
          <w:lang w:val="pt-BR"/>
        </w:rPr>
        <w:t xml:space="preserve"> mediante a assinatura do Recibo de Entrega do Prêmio. 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12.3. Cada ganhador deverá apresentar cópia da sua cédula de identidade e de seu CPF/MF, para fins de prestação de contas junto </w:t>
      </w:r>
      <w:proofErr w:type="spellStart"/>
      <w:r w:rsidRPr="004F3F3E">
        <w:rPr>
          <w:rFonts w:ascii="Arial Narrow" w:hAnsi="Arial Narrow"/>
          <w:iCs/>
          <w:sz w:val="26"/>
          <w:szCs w:val="26"/>
          <w:lang w:val="pt-BR"/>
        </w:rPr>
        <w:t>a</w:t>
      </w:r>
      <w:proofErr w:type="spellEnd"/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 CAIXA, conforme anexo VIII da Portaria MF 41 de 2008. 12.4. </w:t>
      </w:r>
      <w:r w:rsidRPr="004F3F3E">
        <w:rPr>
          <w:rFonts w:ascii="Arial Narrow" w:hAnsi="Arial Narrow"/>
          <w:sz w:val="26"/>
          <w:szCs w:val="26"/>
          <w:lang w:val="pt-BR"/>
        </w:rPr>
        <w:t>O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 prêmio deverá ser livre e desembaraçado de qualquer ônus para o contemplado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iCs/>
          <w:sz w:val="26"/>
          <w:szCs w:val="26"/>
          <w:lang w:val="pt-BR"/>
        </w:rPr>
      </w:pP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13. Caducidade do Prêmio</w:t>
      </w:r>
      <w:r w:rsidRPr="004F3F3E">
        <w:rPr>
          <w:rFonts w:ascii="Arial Narrow" w:hAnsi="Arial Narrow"/>
          <w:b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13.1. Prescrição do direito ao prêmio: 180 (cento e oitenta) dias após a data da apuração e o prêmio ganho e não reclamado reverterá como Renda da União de acordo com o Art. 6º do Decreto 70951/72.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/>
          <w:iCs/>
          <w:sz w:val="26"/>
          <w:szCs w:val="26"/>
          <w:lang w:val="pt-BR"/>
        </w:rPr>
      </w:pPr>
      <w:r w:rsidRPr="004F3F3E">
        <w:rPr>
          <w:rFonts w:ascii="Arial Narrow" w:hAnsi="Arial Narrow"/>
          <w:b/>
          <w:iCs/>
          <w:sz w:val="26"/>
          <w:szCs w:val="26"/>
          <w:lang w:val="pt-BR"/>
        </w:rPr>
        <w:t>1</w:t>
      </w:r>
      <w:r w:rsidRPr="004F3F3E">
        <w:rPr>
          <w:rFonts w:ascii="Arial Narrow" w:hAnsi="Arial Narrow"/>
          <w:b/>
          <w:iCs/>
          <w:sz w:val="26"/>
          <w:szCs w:val="26"/>
          <w:u w:val="single"/>
          <w:lang w:val="pt-BR"/>
        </w:rPr>
        <w:t>4</w:t>
      </w:r>
      <w:r w:rsidRPr="004F3F3E">
        <w:rPr>
          <w:rFonts w:ascii="Arial Narrow" w:hAnsi="Arial Narrow"/>
          <w:iCs/>
          <w:sz w:val="26"/>
          <w:szCs w:val="26"/>
          <w:u w:val="single"/>
          <w:lang w:val="pt-BR"/>
        </w:rPr>
        <w:t xml:space="preserve"> </w:t>
      </w:r>
      <w:r w:rsidRPr="004F3F3E">
        <w:rPr>
          <w:rFonts w:ascii="Arial Narrow" w:hAnsi="Arial Narrow"/>
          <w:b/>
          <w:sz w:val="26"/>
          <w:szCs w:val="26"/>
          <w:u w:val="single"/>
          <w:lang w:val="pt-BR"/>
        </w:rPr>
        <w:t>Divulgação da Imagem dos Contemplados</w:t>
      </w:r>
      <w:r w:rsidRPr="004F3F3E">
        <w:rPr>
          <w:rFonts w:ascii="Arial Narrow" w:hAnsi="Arial Narrow"/>
          <w:sz w:val="26"/>
          <w:szCs w:val="26"/>
          <w:lang w:val="pt-BR"/>
        </w:rPr>
        <w:t>: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 os contemplados concordam desde já, com a utilização de seu nome, imagem e som de voz para divulgação do concurso, sem que isso traga qualquer tipo de ônus para empresa promotora pelo período de até 01 (um) ano a partir da data da apuração. </w:t>
      </w:r>
    </w:p>
    <w:p w:rsidR="002C4F59" w:rsidRPr="004F3F3E" w:rsidRDefault="002C4F59" w:rsidP="002C4F59">
      <w:pPr>
        <w:pStyle w:val="p35"/>
        <w:tabs>
          <w:tab w:val="left" w:pos="340"/>
        </w:tabs>
        <w:spacing w:line="276" w:lineRule="auto"/>
        <w:ind w:left="0"/>
        <w:jc w:val="both"/>
        <w:rPr>
          <w:rFonts w:ascii="Arial Narrow" w:hAnsi="Arial Narrow" w:cs="Arial"/>
          <w:b/>
          <w:sz w:val="26"/>
          <w:szCs w:val="26"/>
          <w:lang w:val="pt-BR"/>
        </w:rPr>
      </w:pPr>
      <w:r w:rsidRPr="004F3F3E">
        <w:rPr>
          <w:rFonts w:ascii="Arial Narrow" w:hAnsi="Arial Narrow"/>
          <w:b/>
          <w:iCs/>
          <w:sz w:val="26"/>
          <w:szCs w:val="26"/>
          <w:u w:val="single"/>
          <w:lang w:val="pt-BR"/>
        </w:rPr>
        <w:t>15.</w:t>
      </w:r>
      <w:r w:rsidRPr="004F3F3E">
        <w:rPr>
          <w:rFonts w:ascii="Arial Narrow" w:hAnsi="Arial Narrow"/>
          <w:b/>
          <w:i/>
          <w:iCs/>
          <w:sz w:val="26"/>
          <w:szCs w:val="26"/>
          <w:u w:val="single"/>
          <w:lang w:val="pt-BR"/>
        </w:rPr>
        <w:t xml:space="preserve"> </w:t>
      </w:r>
      <w:r w:rsidRPr="004F3F3E">
        <w:rPr>
          <w:rFonts w:ascii="Arial Narrow" w:hAnsi="Arial Narrow"/>
          <w:b/>
          <w:iCs/>
          <w:sz w:val="26"/>
          <w:szCs w:val="26"/>
          <w:u w:val="single"/>
          <w:lang w:val="pt-BR"/>
        </w:rPr>
        <w:t>Considerações Gerais</w:t>
      </w:r>
      <w:r w:rsidRPr="004F3F3E">
        <w:rPr>
          <w:rFonts w:ascii="Arial Narrow" w:hAnsi="Arial Narrow"/>
          <w:b/>
          <w:iCs/>
          <w:sz w:val="26"/>
          <w:szCs w:val="26"/>
          <w:lang w:val="pt-BR"/>
        </w:rPr>
        <w:t>. 15.1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b/>
          <w:iCs/>
          <w:sz w:val="26"/>
          <w:szCs w:val="26"/>
          <w:lang w:val="pt-BR"/>
        </w:rPr>
        <w:t>É proibida a conversão da premiação em dinheiro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 de acordo com o Art. 15 – Parágrafo 5º do Decreto 70951/72, bem como não poderá ser trocado por outro produto ou comercializado. </w:t>
      </w:r>
      <w:r w:rsidRPr="004F3F3E">
        <w:rPr>
          <w:rFonts w:ascii="Arial Narrow" w:hAnsi="Arial Narrow"/>
          <w:sz w:val="26"/>
          <w:szCs w:val="26"/>
          <w:lang w:val="pt-BR"/>
        </w:rPr>
        <w:t xml:space="preserve">15.2. </w:t>
      </w:r>
      <w:r w:rsidRPr="004F3F3E">
        <w:rPr>
          <w:rFonts w:ascii="Arial Narrow" w:hAnsi="Arial Narrow" w:cs="Arial"/>
          <w:sz w:val="26"/>
          <w:szCs w:val="26"/>
          <w:lang w:val="pt-BR"/>
        </w:rPr>
        <w:t xml:space="preserve">As dúvidas e controvérsias originadas de reclamações dos participantes das promoções autorizadas deverão ser preliminarmente, dirimidas pelos seus respectivos organizadores e, posteriormente, submetidas a esta </w:t>
      </w:r>
      <w:r w:rsidRPr="004F3F3E">
        <w:rPr>
          <w:rFonts w:ascii="Arial Narrow" w:hAnsi="Arial Narrow"/>
          <w:iCs/>
          <w:sz w:val="26"/>
          <w:szCs w:val="26"/>
          <w:lang w:val="pt-BR"/>
        </w:rPr>
        <w:t>CAIXA</w:t>
      </w:r>
      <w:r w:rsidRPr="004F3F3E">
        <w:rPr>
          <w:rFonts w:ascii="Arial Narrow" w:hAnsi="Arial Narrow" w:cs="Arial"/>
          <w:sz w:val="26"/>
          <w:szCs w:val="26"/>
          <w:lang w:val="pt-BR"/>
        </w:rPr>
        <w:t>, quando o participante não optar pela reclamação direta aos órgãos públicos integrantes do Sistema Nacional de Defesa do Consumidor.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 15.3. </w:t>
      </w:r>
      <w:r w:rsidRPr="004F3F3E">
        <w:rPr>
          <w:rFonts w:ascii="Arial Narrow" w:hAnsi="Arial Narrow"/>
          <w:sz w:val="26"/>
          <w:szCs w:val="26"/>
          <w:lang w:val="pt-BR"/>
        </w:rPr>
        <w:t>Não serão produtos desta promoção os produtos vetados pelo Art. 10º do Decreto 70.951/72, a saber:</w:t>
      </w:r>
      <w:r w:rsidRPr="004F3F3E">
        <w:rPr>
          <w:rFonts w:ascii="Arial Narrow" w:hAnsi="Arial Narrow"/>
          <w:b/>
          <w:bCs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/>
          <w:sz w:val="26"/>
          <w:szCs w:val="26"/>
          <w:lang w:val="pt-BR"/>
        </w:rPr>
        <w:t>medicamentos, armas e munições, explosivos, fogos de artifício ou de estampido, bebidas alcoólicas, fumo e seus derivados.</w:t>
      </w:r>
      <w:r w:rsidRPr="004F3F3E">
        <w:rPr>
          <w:rFonts w:ascii="Arial Narrow" w:hAnsi="Arial Narrow" w:cs="Arial"/>
          <w:sz w:val="26"/>
          <w:szCs w:val="26"/>
          <w:lang w:val="pt-BR"/>
        </w:rPr>
        <w:t xml:space="preserve"> 15.4. Fica, desde já, eleito o foro da Comarca do contemplado para solução de quaisquer questões referentes ao regulamento da presente promoção. 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15.5. </w:t>
      </w:r>
      <w:r w:rsidRPr="004F3F3E">
        <w:rPr>
          <w:rFonts w:ascii="Arial Narrow" w:hAnsi="Arial Narrow" w:cs="Arial"/>
          <w:sz w:val="26"/>
          <w:szCs w:val="26"/>
          <w:lang w:val="pt-BR"/>
        </w:rPr>
        <w:t>Os prêmios a serem distribuídos destinam-se aos participantes contemplados, sendo vedada sua transferência antes da entrega.</w:t>
      </w:r>
      <w:r w:rsidRPr="004F3F3E">
        <w:rPr>
          <w:rFonts w:ascii="Arial Narrow" w:hAnsi="Arial Narrow"/>
          <w:iCs/>
          <w:sz w:val="26"/>
          <w:szCs w:val="26"/>
          <w:lang w:val="pt-BR"/>
        </w:rPr>
        <w:t xml:space="preserve"> 15.6.</w:t>
      </w:r>
      <w:r w:rsidRPr="004F3F3E">
        <w:rPr>
          <w:rFonts w:ascii="Arial Narrow" w:hAnsi="Arial Narrow" w:cs="Arial"/>
          <w:sz w:val="26"/>
          <w:szCs w:val="26"/>
          <w:lang w:val="pt-BR"/>
        </w:rPr>
        <w:t xml:space="preserve"> Em casos de emergência ou defeito por vício do produto recebido, o interessado deverá entrar em contato com o requerente diretamente na Administração do Shopping ou pelo fone </w:t>
      </w:r>
      <w:r w:rsidRPr="004F3F3E">
        <w:rPr>
          <w:rFonts w:ascii="Arial Narrow" w:hAnsi="Arial Narrow" w:cs="Arial"/>
          <w:sz w:val="26"/>
          <w:szCs w:val="26"/>
          <w:lang w:val="pt-PT"/>
        </w:rPr>
        <w:t xml:space="preserve">(21) 3423-9226. </w:t>
      </w:r>
      <w:r w:rsidRPr="004F3F3E">
        <w:rPr>
          <w:rFonts w:ascii="Arial Narrow" w:hAnsi="Arial Narrow" w:cs="Arial"/>
          <w:iCs/>
          <w:sz w:val="26"/>
          <w:szCs w:val="26"/>
          <w:lang w:val="pt-BR"/>
        </w:rPr>
        <w:t>15.7.</w:t>
      </w:r>
      <w:r w:rsidRPr="004F3F3E">
        <w:rPr>
          <w:rFonts w:ascii="Arial Narrow" w:hAnsi="Arial Narrow" w:cs="Arial"/>
          <w:sz w:val="26"/>
          <w:szCs w:val="26"/>
          <w:lang w:val="pt-BR"/>
        </w:rPr>
        <w:t xml:space="preserve"> </w:t>
      </w:r>
      <w:r w:rsidRPr="004F3F3E">
        <w:rPr>
          <w:rFonts w:ascii="Arial Narrow" w:hAnsi="Arial Narrow" w:cs="Arial"/>
          <w:sz w:val="26"/>
          <w:szCs w:val="26"/>
          <w:lang w:val="pt-PT"/>
        </w:rPr>
        <w:t>O regulamento completo da promoção estará disponibilizado no Stand de Trocas, no interior do Shopping, no SAC (Serviço de Atendimento ao Cliente) bem como no site do shopping (www.bangushopping.com)</w:t>
      </w:r>
      <w:r w:rsidRPr="004F3F3E">
        <w:rPr>
          <w:rFonts w:ascii="Arial Narrow" w:hAnsi="Arial Narrow" w:cs="Arial"/>
          <w:sz w:val="26"/>
          <w:szCs w:val="26"/>
          <w:lang w:val="pt-BR"/>
        </w:rPr>
        <w:t xml:space="preserve">. </w:t>
      </w:r>
      <w:r w:rsidRPr="004F3F3E">
        <w:rPr>
          <w:rFonts w:ascii="Arial Narrow" w:hAnsi="Arial Narrow"/>
          <w:b/>
          <w:sz w:val="26"/>
          <w:szCs w:val="26"/>
          <w:lang w:val="pt-BR"/>
        </w:rPr>
        <w:t xml:space="preserve">16. </w:t>
      </w:r>
      <w:r w:rsidRPr="004F3F3E">
        <w:rPr>
          <w:rFonts w:ascii="Arial Narrow" w:hAnsi="Arial Narrow" w:cs="Arial"/>
          <w:sz w:val="26"/>
          <w:szCs w:val="26"/>
        </w:rPr>
        <w:t>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Certificado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Autorização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CAIXA nº 6-7825/2018</w:t>
      </w:r>
      <w:r w:rsidRPr="004F3F3E">
        <w:rPr>
          <w:rFonts w:ascii="Arial Narrow" w:hAnsi="Arial Narrow" w:cs="Arial"/>
          <w:b/>
          <w:bCs/>
          <w:sz w:val="26"/>
          <w:szCs w:val="26"/>
        </w:rPr>
        <w:t>”.</w:t>
      </w:r>
    </w:p>
    <w:p w:rsidR="002C4F59" w:rsidRPr="004F3F3E" w:rsidRDefault="002C4F59" w:rsidP="002C4F59">
      <w:pPr>
        <w:spacing w:before="100"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A96C62" w:rsidRDefault="00A96C62"/>
    <w:sectPr w:rsidR="00A96C62" w:rsidSect="002C4F5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9"/>
    <w:rsid w:val="002C4F59"/>
    <w:rsid w:val="00A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1896-33D8-4EFE-9738-538BA7B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5">
    <w:name w:val="p35"/>
    <w:basedOn w:val="Normal"/>
    <w:rsid w:val="002C4F59"/>
    <w:pPr>
      <w:widowControl w:val="0"/>
      <w:tabs>
        <w:tab w:val="left" w:pos="691"/>
      </w:tabs>
      <w:autoSpaceDE w:val="0"/>
      <w:autoSpaceDN w:val="0"/>
      <w:adjustRightInd w:val="0"/>
      <w:spacing w:after="0" w:line="240" w:lineRule="auto"/>
      <w:ind w:left="1100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GradeMdia21">
    <w:name w:val="Grade Média 21"/>
    <w:uiPriority w:val="1"/>
    <w:qFormat/>
    <w:rsid w:val="002C4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F575.858E83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Portela</dc:creator>
  <cp:keywords/>
  <dc:description/>
  <cp:lastModifiedBy>Daniel Portela</cp:lastModifiedBy>
  <cp:revision>1</cp:revision>
  <dcterms:created xsi:type="dcterms:W3CDTF">2018-11-16T13:09:00Z</dcterms:created>
  <dcterms:modified xsi:type="dcterms:W3CDTF">2018-11-16T13:11:00Z</dcterms:modified>
</cp:coreProperties>
</file>